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FC" w:rsidRPr="00F9285B" w:rsidRDefault="002650FC" w:rsidP="002650FC">
      <w:pPr>
        <w:jc w:val="center"/>
        <w:rPr>
          <w:b/>
          <w:i/>
          <w:sz w:val="32"/>
          <w:szCs w:val="32"/>
          <w:u w:val="single"/>
        </w:rPr>
      </w:pPr>
      <w:r w:rsidRPr="00F9285B">
        <w:rPr>
          <w:b/>
          <w:i/>
          <w:sz w:val="32"/>
          <w:szCs w:val="32"/>
          <w:u w:val="single"/>
        </w:rPr>
        <w:t>Ε</w:t>
      </w:r>
      <w:r w:rsidR="00DB4C36">
        <w:rPr>
          <w:b/>
          <w:i/>
          <w:sz w:val="32"/>
          <w:szCs w:val="32"/>
          <w:u w:val="single"/>
        </w:rPr>
        <w:t xml:space="preserve">ΘΕΛΟΝΤΙΚΗ ΟΜΑΔΑ ΠΑΡΕΜΒΑΣΕΩΝ </w:t>
      </w:r>
      <w:r w:rsidR="009E474B">
        <w:rPr>
          <w:b/>
          <w:i/>
          <w:sz w:val="32"/>
          <w:szCs w:val="32"/>
          <w:u w:val="single"/>
        </w:rPr>
        <w:t xml:space="preserve">ΓΙΑ ΤΟ </w:t>
      </w:r>
      <w:r w:rsidRPr="00F9285B">
        <w:rPr>
          <w:b/>
          <w:i/>
          <w:sz w:val="32"/>
          <w:szCs w:val="32"/>
          <w:u w:val="single"/>
        </w:rPr>
        <w:t>ΔΗΜΟ ΙΩΑΝΝΙΤΩΝ</w:t>
      </w:r>
    </w:p>
    <w:p w:rsidR="002650FC" w:rsidRPr="00F9285B" w:rsidRDefault="002650FC" w:rsidP="002650FC">
      <w:pPr>
        <w:jc w:val="center"/>
        <w:rPr>
          <w:sz w:val="24"/>
          <w:szCs w:val="24"/>
        </w:rPr>
      </w:pPr>
      <w:r w:rsidRPr="00F9285B">
        <w:rPr>
          <w:sz w:val="24"/>
          <w:szCs w:val="24"/>
        </w:rPr>
        <w:t>Συντάξας : ΤΣΙΑΡΑΣ ΕΥΑΓΓΕΛΟΣ</w:t>
      </w:r>
      <w:r w:rsidR="00DB4C36">
        <w:rPr>
          <w:sz w:val="24"/>
          <w:szCs w:val="24"/>
        </w:rPr>
        <w:t>,</w:t>
      </w:r>
      <w:r w:rsidR="00F9285B">
        <w:rPr>
          <w:sz w:val="24"/>
          <w:szCs w:val="24"/>
        </w:rPr>
        <w:t xml:space="preserve"> ΦΥΣΙΚΟΣ-ΠΕΡΙΒΑΛΛΟΝΤΟΛΟ</w:t>
      </w:r>
      <w:r w:rsidRPr="00F9285B">
        <w:rPr>
          <w:sz w:val="24"/>
          <w:szCs w:val="24"/>
        </w:rPr>
        <w:t>ΓΟΣ</w:t>
      </w:r>
    </w:p>
    <w:p w:rsidR="004A623C" w:rsidRPr="00F9285B" w:rsidRDefault="002650FC" w:rsidP="002650FC">
      <w:pPr>
        <w:jc w:val="center"/>
        <w:rPr>
          <w:sz w:val="24"/>
          <w:szCs w:val="24"/>
        </w:rPr>
      </w:pPr>
      <w:r w:rsidRPr="00F9285B">
        <w:rPr>
          <w:sz w:val="24"/>
          <w:szCs w:val="24"/>
        </w:rPr>
        <w:t>Εξωτερικός Συνεργάτης : ΒΟΝΤΙΤΣΟΣ ΧΡΗΣΤΟΣ</w:t>
      </w:r>
      <w:r w:rsidR="00DB4C36">
        <w:rPr>
          <w:sz w:val="24"/>
          <w:szCs w:val="24"/>
        </w:rPr>
        <w:t>,</w:t>
      </w:r>
      <w:r w:rsidRPr="00F9285B">
        <w:rPr>
          <w:sz w:val="24"/>
          <w:szCs w:val="24"/>
        </w:rPr>
        <w:t xml:space="preserve"> ΑΡΧ/ΝΩΝ ΜΗΧ/ΚΟΣ</w:t>
      </w:r>
    </w:p>
    <w:p w:rsidR="002650FC" w:rsidRDefault="002650FC" w:rsidP="002650FC">
      <w:pPr>
        <w:jc w:val="both"/>
        <w:rPr>
          <w:b/>
          <w:i/>
          <w:sz w:val="24"/>
          <w:szCs w:val="24"/>
        </w:rPr>
      </w:pPr>
      <w:r w:rsidRPr="002650FC">
        <w:rPr>
          <w:b/>
          <w:i/>
          <w:sz w:val="24"/>
          <w:szCs w:val="24"/>
        </w:rPr>
        <w:t>ΣΤΟΧΟΣ</w:t>
      </w:r>
    </w:p>
    <w:p w:rsidR="002650FC" w:rsidRPr="00CD610F" w:rsidRDefault="002650FC" w:rsidP="002650FC">
      <w:pPr>
        <w:jc w:val="both"/>
      </w:pPr>
      <w:r w:rsidRPr="00CD610F">
        <w:t>Ο στόχος της συμμετοχής της ομάδας "ΕΘΕΛΟΝΤΙΚΗ ΟΜΑΔΑ ΠΑΡΕΜΒΑΣΕΩΝ ΓΙΑ ΤΟ ΔΗΜΟ ΙΩΑΝΝΙΤΩΝ" είναι η δημιουργία πέντε (5) ποδηλατικών στάσεων σε πέντε (5) περιοχές του Δήμου Ιωαννιτών.</w:t>
      </w:r>
    </w:p>
    <w:p w:rsidR="002650FC" w:rsidRDefault="002650FC" w:rsidP="002650FC">
      <w:pPr>
        <w:jc w:val="both"/>
        <w:rPr>
          <w:b/>
          <w:i/>
          <w:sz w:val="24"/>
          <w:szCs w:val="24"/>
        </w:rPr>
      </w:pPr>
      <w:r w:rsidRPr="002650FC">
        <w:rPr>
          <w:b/>
          <w:i/>
          <w:sz w:val="24"/>
          <w:szCs w:val="24"/>
        </w:rPr>
        <w:t>ΠΕΡΙΓΡΑΦΗ</w:t>
      </w:r>
    </w:p>
    <w:p w:rsidR="002650FC" w:rsidRPr="00CD610F" w:rsidRDefault="002650FC" w:rsidP="002650FC">
      <w:pPr>
        <w:jc w:val="both"/>
      </w:pPr>
      <w:r w:rsidRPr="00CD610F">
        <w:t xml:space="preserve">Η δημιουργία </w:t>
      </w:r>
      <w:r w:rsidR="006D0E4B" w:rsidRPr="00CD610F">
        <w:t xml:space="preserve">μοντέρνων, </w:t>
      </w:r>
      <w:r w:rsidRPr="00CD610F">
        <w:t>περιβαλλοντικά φιλικών</w:t>
      </w:r>
      <w:r w:rsidR="000F0390" w:rsidRPr="00CD610F">
        <w:t>,</w:t>
      </w:r>
      <w:r w:rsidRPr="00CD610F">
        <w:t xml:space="preserve"> ποδηλατικών στάσεων σε περιοχές του Δήμου Ιωαννιτών με ταυτόχρονη δημιουργία θέσεων ανάπαυσης</w:t>
      </w:r>
      <w:r w:rsidR="006D0E4B" w:rsidRPr="00CD610F">
        <w:t xml:space="preserve"> - ξεκούρασης καθώς και φόρτισης μικρών </w:t>
      </w:r>
      <w:r w:rsidRPr="00CD610F">
        <w:t xml:space="preserve">ηλεκτρικών συσκευών (κινητά, </w:t>
      </w:r>
      <w:r w:rsidRPr="00CD610F">
        <w:rPr>
          <w:lang w:val="en-US"/>
        </w:rPr>
        <w:t>mp</w:t>
      </w:r>
      <w:r w:rsidRPr="00CD610F">
        <w:t xml:space="preserve">3, </w:t>
      </w:r>
      <w:r w:rsidRPr="00CD610F">
        <w:rPr>
          <w:lang w:val="en-US"/>
        </w:rPr>
        <w:t>mp</w:t>
      </w:r>
      <w:r w:rsidRPr="00CD610F">
        <w:t>4</w:t>
      </w:r>
      <w:r w:rsidR="006D0E4B" w:rsidRPr="00CD610F">
        <w:t>, φωτογραφικές μηχανές κλπ.). Οι νέες αυτές ποδηλατικές στάσεις θα περιλαμβάνουν :</w:t>
      </w:r>
    </w:p>
    <w:p w:rsidR="006D0E4B" w:rsidRPr="00CD610F" w:rsidRDefault="000F0390" w:rsidP="006D0E4B">
      <w:pPr>
        <w:pStyle w:val="a3"/>
        <w:numPr>
          <w:ilvl w:val="0"/>
          <w:numId w:val="1"/>
        </w:numPr>
        <w:jc w:val="both"/>
      </w:pPr>
      <w:r w:rsidRPr="00CD610F">
        <w:t>Τοποθέτηση ποδηλάτων</w:t>
      </w:r>
      <w:r w:rsidR="00165D8A" w:rsidRPr="00CD610F">
        <w:t>,</w:t>
      </w:r>
      <w:r w:rsidR="006D0E4B" w:rsidRPr="00CD610F">
        <w:t xml:space="preserve"> </w:t>
      </w:r>
    </w:p>
    <w:p w:rsidR="006D0E4B" w:rsidRPr="00CD610F" w:rsidRDefault="006D0E4B" w:rsidP="006D0E4B">
      <w:pPr>
        <w:pStyle w:val="a3"/>
        <w:numPr>
          <w:ilvl w:val="0"/>
          <w:numId w:val="1"/>
        </w:numPr>
        <w:jc w:val="both"/>
      </w:pPr>
      <w:r w:rsidRPr="00CD610F">
        <w:t>Παγκάκι ξεκούρασης</w:t>
      </w:r>
      <w:r w:rsidR="00165D8A" w:rsidRPr="00CD610F">
        <w:t>,</w:t>
      </w:r>
    </w:p>
    <w:p w:rsidR="006D0E4B" w:rsidRPr="00CD610F" w:rsidRDefault="006D0E4B" w:rsidP="006D0E4B">
      <w:pPr>
        <w:pStyle w:val="a3"/>
        <w:numPr>
          <w:ilvl w:val="0"/>
          <w:numId w:val="1"/>
        </w:numPr>
        <w:jc w:val="both"/>
      </w:pPr>
      <w:r w:rsidRPr="00CD610F">
        <w:t>Στέγαστρο και προς τις δύο (2) κατευθύνσεις (ποδήλατο-παγκάκι)</w:t>
      </w:r>
      <w:r w:rsidR="00165D8A" w:rsidRPr="00CD610F">
        <w:t xml:space="preserve"> για προστασία από τη βροχή,</w:t>
      </w:r>
    </w:p>
    <w:p w:rsidR="006D0E4B" w:rsidRPr="00CD610F" w:rsidRDefault="006D0E4B" w:rsidP="006D0E4B">
      <w:pPr>
        <w:pStyle w:val="a3"/>
        <w:numPr>
          <w:ilvl w:val="0"/>
          <w:numId w:val="1"/>
        </w:numPr>
        <w:jc w:val="both"/>
      </w:pPr>
      <w:r w:rsidRPr="00CD610F">
        <w:t xml:space="preserve">Αναγραφή της λέξεως "ΙΩΑΝΝΙΝΑ" και στις δύο (2) πλευρές της κατασκευής, στη μεν δεξιά </w:t>
      </w:r>
      <w:r w:rsidR="00B24270" w:rsidRPr="00CD610F">
        <w:t xml:space="preserve">πλευρά </w:t>
      </w:r>
      <w:r w:rsidRPr="00CD610F">
        <w:t>στα Αγγλικ</w:t>
      </w:r>
      <w:r w:rsidR="00165D8A" w:rsidRPr="00CD610F">
        <w:t>ά, στη δε αριστερή στα Ελληνικά,</w:t>
      </w:r>
    </w:p>
    <w:p w:rsidR="006D0E4B" w:rsidRPr="00CD610F" w:rsidRDefault="006D0E4B" w:rsidP="006D0E4B">
      <w:pPr>
        <w:pStyle w:val="a3"/>
        <w:numPr>
          <w:ilvl w:val="0"/>
          <w:numId w:val="1"/>
        </w:numPr>
        <w:jc w:val="both"/>
      </w:pPr>
      <w:r w:rsidRPr="00CD610F">
        <w:t>Ανακλαστική βαφή κίτρινου-φωσφωριζέ χρώματος στον κάθετο στύλο και στις δύο πλευρές της κατασκευής</w:t>
      </w:r>
      <w:r w:rsidR="00B24270" w:rsidRPr="00CD610F">
        <w:t>,</w:t>
      </w:r>
      <w:r w:rsidRPr="00CD610F">
        <w:t xml:space="preserve"> ώστε </w:t>
      </w:r>
      <w:r w:rsidR="00B24270" w:rsidRPr="00CD610F">
        <w:t xml:space="preserve">αυτή </w:t>
      </w:r>
      <w:r w:rsidR="00165D8A" w:rsidRPr="00CD610F">
        <w:t>να φαίνεται από απόσταση,</w:t>
      </w:r>
    </w:p>
    <w:p w:rsidR="006D0E4B" w:rsidRPr="00CD610F" w:rsidRDefault="006D0E4B" w:rsidP="006D0E4B">
      <w:pPr>
        <w:pStyle w:val="a3"/>
        <w:numPr>
          <w:ilvl w:val="0"/>
          <w:numId w:val="1"/>
        </w:numPr>
        <w:jc w:val="both"/>
      </w:pPr>
      <w:r w:rsidRPr="00CD610F">
        <w:t>Πίνακας αναγραφής στα Αγγλικά και στα Ελληνικά του αριθμού της στάσης "</w:t>
      </w:r>
      <w:r w:rsidRPr="00CD610F">
        <w:rPr>
          <w:lang w:val="en-US"/>
        </w:rPr>
        <w:t>BIKE</w:t>
      </w:r>
      <w:r w:rsidRPr="00CD610F">
        <w:t xml:space="preserve"> </w:t>
      </w:r>
      <w:r w:rsidRPr="00CD610F">
        <w:rPr>
          <w:lang w:val="en-US"/>
        </w:rPr>
        <w:t>STOP</w:t>
      </w:r>
      <w:r w:rsidRPr="00CD610F">
        <w:t xml:space="preserve"> </w:t>
      </w:r>
      <w:r w:rsidR="00B24270" w:rsidRPr="00CD610F">
        <w:t xml:space="preserve">1" - "ΣΤΑΣΗ ΠΟΔΗΛΑΤΟΥ 1" </w:t>
      </w:r>
      <w:r w:rsidRPr="00CD610F">
        <w:t>καθώς και χάρτη εύρεσης των</w:t>
      </w:r>
      <w:r w:rsidR="00B24270" w:rsidRPr="00CD610F">
        <w:t xml:space="preserve"> σημείων τοποθέτησης </w:t>
      </w:r>
      <w:r w:rsidRPr="00CD610F">
        <w:t xml:space="preserve"> υπολοίπων σ</w:t>
      </w:r>
      <w:r w:rsidR="00165D8A" w:rsidRPr="00CD610F">
        <w:t>τάσεων και στις δύο (2) γλώσσες,</w:t>
      </w:r>
    </w:p>
    <w:p w:rsidR="006D0E4B" w:rsidRPr="00CD610F" w:rsidRDefault="006D0E4B" w:rsidP="006D0E4B">
      <w:pPr>
        <w:pStyle w:val="a3"/>
        <w:numPr>
          <w:ilvl w:val="0"/>
          <w:numId w:val="1"/>
        </w:numPr>
        <w:jc w:val="both"/>
      </w:pPr>
      <w:r w:rsidRPr="00CD610F">
        <w:t xml:space="preserve">Πακέτο αυτόνομου φωτοβολταϊκού συστήματος τοποθετημένου στην οροφή της μεταλλικής κατασκευής για τη δυνατότητα </w:t>
      </w:r>
      <w:r w:rsidR="00165D8A" w:rsidRPr="00CD610F">
        <w:t xml:space="preserve">τοποθέτησης λαμπών </w:t>
      </w:r>
      <w:r w:rsidR="00165D8A" w:rsidRPr="00CD610F">
        <w:rPr>
          <w:lang w:val="en-US"/>
        </w:rPr>
        <w:t>led</w:t>
      </w:r>
      <w:r w:rsidR="00165D8A" w:rsidRPr="00CD610F">
        <w:t xml:space="preserve"> καθώς και </w:t>
      </w:r>
      <w:r w:rsidRPr="00CD610F">
        <w:t>φόρτισης μικρών ηλεκτρικών συσκευών.</w:t>
      </w:r>
    </w:p>
    <w:p w:rsidR="00376B28" w:rsidRPr="00CD610F" w:rsidRDefault="00376B28" w:rsidP="006D0E4B">
      <w:pPr>
        <w:pStyle w:val="a3"/>
        <w:numPr>
          <w:ilvl w:val="0"/>
          <w:numId w:val="1"/>
        </w:numPr>
        <w:jc w:val="both"/>
      </w:pPr>
      <w:r w:rsidRPr="00CD610F">
        <w:t>Μικρό κάδο απορριμμάτων.</w:t>
      </w:r>
    </w:p>
    <w:tbl>
      <w:tblPr>
        <w:tblStyle w:val="a5"/>
        <w:tblW w:w="10207" w:type="dxa"/>
        <w:tblInd w:w="-743" w:type="dxa"/>
        <w:tblLook w:val="04A0"/>
      </w:tblPr>
      <w:tblGrid>
        <w:gridCol w:w="5114"/>
        <w:gridCol w:w="5226"/>
      </w:tblGrid>
      <w:tr w:rsidR="00F9285B" w:rsidTr="00CD610F">
        <w:trPr>
          <w:trHeight w:val="3006"/>
        </w:trPr>
        <w:tc>
          <w:tcPr>
            <w:tcW w:w="5167" w:type="dxa"/>
          </w:tcPr>
          <w:p w:rsidR="00F9285B" w:rsidRDefault="00F9285B" w:rsidP="00185CB2"/>
          <w:p w:rsidR="00F9285B" w:rsidRDefault="00F9285B" w:rsidP="00F24677">
            <w:pPr>
              <w:ind w:left="-142"/>
            </w:pPr>
            <w:r w:rsidRPr="00BA57DF">
              <w:rPr>
                <w:noProof/>
                <w:lang w:eastAsia="el-GR"/>
              </w:rPr>
              <w:drawing>
                <wp:inline distT="0" distB="0" distL="0" distR="0">
                  <wp:extent cx="3181349" cy="1781175"/>
                  <wp:effectExtent l="19050" t="0" r="1" b="0"/>
                  <wp:docPr id="4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580" cy="1787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F9285B" w:rsidRDefault="00F9285B" w:rsidP="00185CB2">
            <w:r w:rsidRPr="00BA57DF">
              <w:rPr>
                <w:noProof/>
                <w:lang w:eastAsia="el-GR"/>
              </w:rPr>
              <w:drawing>
                <wp:inline distT="0" distB="0" distL="0" distR="0">
                  <wp:extent cx="3152775" cy="1857375"/>
                  <wp:effectExtent l="19050" t="0" r="9525" b="0"/>
                  <wp:docPr id="5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23C" w:rsidRPr="00CD610F" w:rsidRDefault="004A623C" w:rsidP="00CD610F">
      <w:pPr>
        <w:rPr>
          <w:b/>
          <w:i/>
          <w:sz w:val="24"/>
          <w:szCs w:val="24"/>
        </w:rPr>
      </w:pPr>
      <w:r w:rsidRPr="00CD610F">
        <w:rPr>
          <w:b/>
          <w:i/>
          <w:sz w:val="24"/>
          <w:szCs w:val="24"/>
        </w:rPr>
        <w:lastRenderedPageBreak/>
        <w:t>ΤΟΠΟΘΕΣΙΑ ΠΡΟΤΕΙΝΟΜΕΝΗ ΠΑΡΕΜΒΑΣΗΣ</w:t>
      </w:r>
    </w:p>
    <w:p w:rsidR="004A623C" w:rsidRPr="00CD610F" w:rsidRDefault="004A623C" w:rsidP="00CD610F">
      <w:pPr>
        <w:jc w:val="both"/>
      </w:pPr>
      <w:r w:rsidRPr="00CD610F">
        <w:t xml:space="preserve">Οι νέες ποδηλατικές στάσεις θα τοποθετηθούν σε πέντε (5) περιοχές του Δήμου Ιωαννιτών με γνώμονα την δυνατότητα ανάπαυσης και </w:t>
      </w:r>
      <w:r w:rsidR="00BD45C4" w:rsidRPr="00CD610F">
        <w:t xml:space="preserve">παρατήρησης του υπέροχου φυσικού περιβάλλοντος της πόλης μας. </w:t>
      </w:r>
      <w:r w:rsidR="00376B28" w:rsidRPr="00CD610F">
        <w:t>Ενδεικτικά τ</w:t>
      </w:r>
      <w:r w:rsidR="000F0390" w:rsidRPr="00CD610F">
        <w:t>α σημεία αυτά θα βρίσκονται</w:t>
      </w:r>
      <w:r w:rsidR="00BD45C4" w:rsidRPr="00CD610F">
        <w:t xml:space="preserve"> :</w:t>
      </w:r>
    </w:p>
    <w:p w:rsidR="00BD45C4" w:rsidRPr="00CD610F" w:rsidRDefault="000F0390" w:rsidP="00CD610F">
      <w:pPr>
        <w:jc w:val="both"/>
        <w:rPr>
          <w:lang w:val="en-US"/>
        </w:rPr>
      </w:pPr>
      <w:r w:rsidRPr="00CD610F">
        <w:t>Στην π</w:t>
      </w:r>
      <w:r w:rsidR="00BD45C4" w:rsidRPr="00CD610F">
        <w:t xml:space="preserve">λατεία Μαβίλη, στο </w:t>
      </w:r>
      <w:r w:rsidR="00376B28" w:rsidRPr="00CD610F">
        <w:t>Πέραμα</w:t>
      </w:r>
      <w:r w:rsidR="00BD45C4" w:rsidRPr="00CD610F">
        <w:t xml:space="preserve">, </w:t>
      </w:r>
      <w:r w:rsidR="00F9285B" w:rsidRPr="00CD610F">
        <w:t>στ</w:t>
      </w:r>
      <w:r w:rsidR="00376B28" w:rsidRPr="00CD610F">
        <w:t>η Λιμνοπούλα</w:t>
      </w:r>
      <w:r w:rsidR="00F9285B" w:rsidRPr="00CD610F">
        <w:t>, στ</w:t>
      </w:r>
      <w:r w:rsidR="00376B28" w:rsidRPr="00CD610F">
        <w:t xml:space="preserve">α Σφαγεία και στην περιοχή του </w:t>
      </w:r>
      <w:r w:rsidR="00F9285B" w:rsidRPr="00CD610F">
        <w:t xml:space="preserve"> Πα</w:t>
      </w:r>
      <w:r w:rsidR="00376B28" w:rsidRPr="00CD610F">
        <w:t>ραλιμνίου</w:t>
      </w:r>
      <w:r w:rsidR="00F9285B" w:rsidRPr="00CD610F">
        <w:t>.</w:t>
      </w:r>
      <w:r w:rsidR="00C27F76" w:rsidRPr="00CD610F">
        <w:t xml:space="preserve"> Η κάθ</w:t>
      </w:r>
      <w:r w:rsidR="002B2D9A">
        <w:t>ε στάση θα καταλαμβάνει χώρο 1</w:t>
      </w:r>
      <w:r w:rsidR="00C27F76" w:rsidRPr="00CD610F">
        <w:t xml:space="preserve">5 </w:t>
      </w:r>
      <w:r w:rsidR="00C27F76" w:rsidRPr="00CD610F">
        <w:rPr>
          <w:lang w:val="en-US"/>
        </w:rPr>
        <w:t>m</w:t>
      </w:r>
      <w:r w:rsidR="00C27F76" w:rsidRPr="00CD610F">
        <w:rPr>
          <w:vertAlign w:val="superscript"/>
        </w:rPr>
        <w:t>2</w:t>
      </w:r>
      <w:r w:rsidR="00C27F76" w:rsidRPr="00CD610F">
        <w:t xml:space="preserve"> </w:t>
      </w:r>
      <w:r w:rsidRPr="00CD610F">
        <w:t>περίπου</w:t>
      </w:r>
      <w:r w:rsidR="00C27F76" w:rsidRPr="00CD610F">
        <w:t>.</w:t>
      </w:r>
    </w:p>
    <w:p w:rsidR="00F9285B" w:rsidRPr="00376B28" w:rsidRDefault="00376B28" w:rsidP="00376B28">
      <w:pPr>
        <w:pStyle w:val="a3"/>
        <w:ind w:left="-851"/>
        <w:jc w:val="both"/>
        <w:rPr>
          <w:sz w:val="24"/>
          <w:szCs w:val="24"/>
          <w:lang w:val="en-US"/>
        </w:rPr>
      </w:pPr>
      <w:r w:rsidRPr="00376B28">
        <w:rPr>
          <w:noProof/>
          <w:sz w:val="24"/>
          <w:szCs w:val="24"/>
          <w:lang w:eastAsia="el-GR"/>
        </w:rPr>
        <w:drawing>
          <wp:inline distT="0" distB="0" distL="0" distR="0">
            <wp:extent cx="6467475" cy="310515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10F" w:rsidRDefault="00F9285B" w:rsidP="00CD610F">
      <w:pPr>
        <w:rPr>
          <w:b/>
          <w:i/>
          <w:sz w:val="24"/>
          <w:szCs w:val="24"/>
        </w:rPr>
      </w:pPr>
      <w:r w:rsidRPr="00F9285B">
        <w:rPr>
          <w:b/>
          <w:i/>
          <w:sz w:val="24"/>
          <w:szCs w:val="24"/>
        </w:rPr>
        <w:t>ΠΑΡΟΥΣΑ ΚΑΤΑΣΤΑΣΗ</w:t>
      </w:r>
    </w:p>
    <w:p w:rsidR="00B24270" w:rsidRPr="00CD610F" w:rsidRDefault="00F24677" w:rsidP="00CD610F">
      <w:pPr>
        <w:jc w:val="both"/>
        <w:rPr>
          <w:b/>
          <w:i/>
        </w:rPr>
      </w:pPr>
      <w:r w:rsidRPr="00CD610F">
        <w:t>Ο Δήμος</w:t>
      </w:r>
      <w:r w:rsidR="002B2D9A" w:rsidRPr="002B2D9A">
        <w:t xml:space="preserve"> </w:t>
      </w:r>
      <w:r w:rsidRPr="00CD610F">
        <w:t xml:space="preserve"> Ιωαννιτών διαθέτει </w:t>
      </w:r>
      <w:r w:rsidR="00F9285B" w:rsidRPr="00CD610F">
        <w:t xml:space="preserve">αρκετές θέσεις στάθμευσης ποδηλάτων, με την παρούσα όμως παρέμβαση προσθέτουμε αναβαθμισμένες </w:t>
      </w:r>
      <w:r w:rsidRPr="00CD610F">
        <w:t xml:space="preserve">ποδηλατικές </w:t>
      </w:r>
      <w:r w:rsidR="00F9285B" w:rsidRPr="00CD610F">
        <w:t>στάσεις</w:t>
      </w:r>
      <w:r w:rsidRPr="00CD610F">
        <w:t xml:space="preserve"> με δυνατότητες ανάπαυσης - ξεκούρασης καθώς και φόρτισης μικρών ηλεκτρικών συσκευών</w:t>
      </w:r>
      <w:r w:rsidR="00F81317" w:rsidRPr="00CD610F">
        <w:t xml:space="preserve">. </w:t>
      </w:r>
      <w:r w:rsidR="00165D8A" w:rsidRPr="00CD610F">
        <w:t xml:space="preserve">Θα μπορούν να χρησιμοποιούνται κυρίως από τους ποδηλάτες αλλά και από περιπατητές, </w:t>
      </w:r>
      <w:r w:rsidR="00C27F76" w:rsidRPr="00CD610F">
        <w:t xml:space="preserve">ΑΜΕΑ κλπ. </w:t>
      </w:r>
      <w:r w:rsidR="00F81317" w:rsidRPr="00CD610F">
        <w:t>Ο</w:t>
      </w:r>
      <w:r w:rsidRPr="00CD610F">
        <w:t>ι σ</w:t>
      </w:r>
      <w:r w:rsidR="00F81317" w:rsidRPr="00CD610F">
        <w:t xml:space="preserve">τάσεις αυτές θα λειτουργούν </w:t>
      </w:r>
      <w:r w:rsidRPr="00CD610F">
        <w:t>ως σημεία αναφοράς για τ</w:t>
      </w:r>
      <w:r w:rsidR="00F81317" w:rsidRPr="00CD610F">
        <w:t>ις περιοχές που θα τοποθετηθούν την ημέρα αλλά και τη νύχτα</w:t>
      </w:r>
      <w:r w:rsidR="00376B28" w:rsidRPr="00CD610F">
        <w:t>.</w:t>
      </w:r>
      <w:r w:rsidR="00F81317" w:rsidRPr="00CD610F">
        <w:t xml:space="preserve"> </w:t>
      </w:r>
      <w:r w:rsidR="00376B28" w:rsidRPr="00CD610F">
        <w:t>Λ</w:t>
      </w:r>
      <w:r w:rsidR="00F81317" w:rsidRPr="00CD610F">
        <w:t>όγω των</w:t>
      </w:r>
      <w:r w:rsidR="000F0390" w:rsidRPr="00CD610F">
        <w:t xml:space="preserve"> φωτιστικών σωμάτων που θα διαθέτουν</w:t>
      </w:r>
      <w:r w:rsidR="00F81317" w:rsidRPr="00CD610F">
        <w:t xml:space="preserve"> (λάμπες </w:t>
      </w:r>
      <w:r w:rsidR="00F81317" w:rsidRPr="00CD610F">
        <w:rPr>
          <w:lang w:val="en-US"/>
        </w:rPr>
        <w:t>led</w:t>
      </w:r>
      <w:r w:rsidR="00F81317" w:rsidRPr="00CD610F">
        <w:t xml:space="preserve">) θα δίνουν ένα αίσθημα ασφάλειας </w:t>
      </w:r>
      <w:r w:rsidR="000F0390" w:rsidRPr="00CD610F">
        <w:t>και ευκολίας χρήσης τους</w:t>
      </w:r>
      <w:r w:rsidR="00F81317" w:rsidRPr="00CD610F">
        <w:t xml:space="preserve">. </w:t>
      </w:r>
    </w:p>
    <w:p w:rsidR="00B24270" w:rsidRDefault="00B24270" w:rsidP="00CD610F">
      <w:pPr>
        <w:jc w:val="both"/>
        <w:rPr>
          <w:b/>
          <w:i/>
          <w:sz w:val="24"/>
          <w:szCs w:val="24"/>
        </w:rPr>
      </w:pPr>
      <w:r w:rsidRPr="00B24270">
        <w:rPr>
          <w:b/>
          <w:i/>
          <w:sz w:val="24"/>
          <w:szCs w:val="24"/>
        </w:rPr>
        <w:t>ΠΡΟΫΠΟΛΟΓΙΣΜΟΣ</w:t>
      </w:r>
    </w:p>
    <w:p w:rsidR="00B24270" w:rsidRPr="00CD610F" w:rsidRDefault="00F81317" w:rsidP="00CD610F">
      <w:pPr>
        <w:jc w:val="both"/>
      </w:pPr>
      <w:r w:rsidRPr="00CD610F">
        <w:t>Ο προϋπολογισμός εκτιμάται</w:t>
      </w:r>
      <w:r w:rsidR="00B24270" w:rsidRPr="00CD610F">
        <w:t xml:space="preserve"> ότι θα κυμανθεί στα 45.000 - 50.000 ευρώ για πέντε (5) ποδηλατικές στάσεις με ενσωματωμένα φωτοβολταϊκά συστήματα, τα δύο (2) μεταλλικά σκέπαστρα (για </w:t>
      </w:r>
      <w:r w:rsidR="00376B28" w:rsidRPr="00CD610F">
        <w:t xml:space="preserve">τα ποδήλατα και τα παγκάκια), </w:t>
      </w:r>
      <w:r w:rsidR="002B2D9A">
        <w:t xml:space="preserve">τις μεταλλικές κατασκευές πρόσδεσης των ποδηλάτων, </w:t>
      </w:r>
      <w:r w:rsidR="00376B28" w:rsidRPr="00CD610F">
        <w:t>τους</w:t>
      </w:r>
      <w:r w:rsidR="00B24270" w:rsidRPr="00CD610F">
        <w:t xml:space="preserve"> δύο (2) πίνακες ανακ</w:t>
      </w:r>
      <w:r w:rsidRPr="00CD610F">
        <w:t>ο</w:t>
      </w:r>
      <w:r w:rsidR="00376B28" w:rsidRPr="00CD610F">
        <w:t>ινώσεων (Αγγλικά - Ελληνικά), τις</w:t>
      </w:r>
      <w:r w:rsidRPr="00CD610F">
        <w:t xml:space="preserve"> δύο (2) </w:t>
      </w:r>
      <w:r w:rsidR="002B2D9A">
        <w:t>κατασκευές</w:t>
      </w:r>
      <w:r w:rsidR="00B24270" w:rsidRPr="00CD610F">
        <w:t xml:space="preserve"> αναγραφής του ονόματος της πόλης (Αγγλικά - Ελληνικά), </w:t>
      </w:r>
      <w:r w:rsidRPr="00CD610F">
        <w:t>τα παγκάκια</w:t>
      </w:r>
      <w:r w:rsidR="00C27F76" w:rsidRPr="00CD610F">
        <w:t>,</w:t>
      </w:r>
      <w:r w:rsidRPr="00CD610F">
        <w:t xml:space="preserve"> </w:t>
      </w:r>
      <w:r w:rsidR="00376B28" w:rsidRPr="00CD610F">
        <w:t>την</w:t>
      </w:r>
      <w:r w:rsidR="00C27F76" w:rsidRPr="00CD610F">
        <w:t xml:space="preserve"> ανακλαστική βαφή, </w:t>
      </w:r>
      <w:r w:rsidR="00376B28" w:rsidRPr="00CD610F">
        <w:t>τις</w:t>
      </w:r>
      <w:r w:rsidRPr="00CD610F">
        <w:t xml:space="preserve"> πέντε (5) λάμπες </w:t>
      </w:r>
      <w:r w:rsidRPr="00CD610F">
        <w:rPr>
          <w:lang w:val="en-US"/>
        </w:rPr>
        <w:t>led</w:t>
      </w:r>
      <w:r w:rsidRPr="00CD610F">
        <w:t xml:space="preserve"> </w:t>
      </w:r>
      <w:r w:rsidR="00376B28" w:rsidRPr="00CD610F">
        <w:t>καθώς, τ</w:t>
      </w:r>
      <w:r w:rsidR="00C27F76" w:rsidRPr="00CD610F">
        <w:t>ο</w:t>
      </w:r>
      <w:r w:rsidR="00376B28" w:rsidRPr="00CD610F">
        <w:t>ν πίνακα</w:t>
      </w:r>
      <w:r w:rsidR="00C27F76" w:rsidRPr="00CD610F">
        <w:t xml:space="preserve"> φόρτισης των μικρών ηλεκτρικών συσκευών</w:t>
      </w:r>
      <w:r w:rsidR="00376B28" w:rsidRPr="00CD610F">
        <w:t xml:space="preserve"> και τον μικρό κάδο απορριμμάτων</w:t>
      </w:r>
      <w:r w:rsidR="00C27F76" w:rsidRPr="00CD610F">
        <w:t xml:space="preserve"> </w:t>
      </w:r>
      <w:r w:rsidRPr="00CD610F">
        <w:t xml:space="preserve">για την κάθε ποδηλατική στάση. </w:t>
      </w:r>
      <w:r w:rsidR="00B24270" w:rsidRPr="00CD610F">
        <w:t xml:space="preserve"> </w:t>
      </w:r>
    </w:p>
    <w:p w:rsidR="00CD610F" w:rsidRPr="00B24270" w:rsidRDefault="00CD610F">
      <w:pPr>
        <w:jc w:val="both"/>
        <w:rPr>
          <w:sz w:val="24"/>
          <w:szCs w:val="24"/>
        </w:rPr>
      </w:pPr>
    </w:p>
    <w:sectPr w:rsidR="00CD610F" w:rsidRPr="00B24270" w:rsidSect="001766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25D"/>
    <w:multiLevelType w:val="hybridMultilevel"/>
    <w:tmpl w:val="4DB475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50FC"/>
    <w:rsid w:val="000F0390"/>
    <w:rsid w:val="00165D8A"/>
    <w:rsid w:val="001766EF"/>
    <w:rsid w:val="002650FC"/>
    <w:rsid w:val="002B2D9A"/>
    <w:rsid w:val="00304E2E"/>
    <w:rsid w:val="00376B28"/>
    <w:rsid w:val="004A623C"/>
    <w:rsid w:val="006D0E4B"/>
    <w:rsid w:val="006E46B3"/>
    <w:rsid w:val="008E48D9"/>
    <w:rsid w:val="009E474B"/>
    <w:rsid w:val="00B24270"/>
    <w:rsid w:val="00BD45C4"/>
    <w:rsid w:val="00C27F76"/>
    <w:rsid w:val="00CB15F0"/>
    <w:rsid w:val="00CC7BD3"/>
    <w:rsid w:val="00CD610F"/>
    <w:rsid w:val="00DB4C36"/>
    <w:rsid w:val="00F24677"/>
    <w:rsid w:val="00F81317"/>
    <w:rsid w:val="00F9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E4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A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A62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2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477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14</cp:revision>
  <cp:lastPrinted>2017-10-27T04:10:00Z</cp:lastPrinted>
  <dcterms:created xsi:type="dcterms:W3CDTF">2017-10-23T06:26:00Z</dcterms:created>
  <dcterms:modified xsi:type="dcterms:W3CDTF">2017-11-02T06:00:00Z</dcterms:modified>
</cp:coreProperties>
</file>