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770" w:rsidRDefault="00171D59" w:rsidP="00661770">
      <w:pPr>
        <w:pStyle w:val="1"/>
        <w:ind w:left="360"/>
        <w:rPr>
          <w:color w:val="32568E"/>
          <w:lang w:val="el-GR"/>
        </w:rPr>
      </w:pPr>
      <w:bookmarkStart w:id="0" w:name="_Toc513291071"/>
      <w:r>
        <w:rPr>
          <w:color w:val="32568E"/>
          <w:lang w:val="el-GR"/>
        </w:rPr>
        <w:t>2.</w:t>
      </w:r>
      <w:bookmarkStart w:id="1" w:name="_GoBack"/>
      <w:bookmarkEnd w:id="1"/>
      <w:r w:rsidR="00661770">
        <w:rPr>
          <w:color w:val="32568E"/>
          <w:lang w:val="el-GR"/>
        </w:rPr>
        <w:t>ΤΟ ΧΩΡΙΚΟ ΣΥΣΤΗΜΑ ΚΑΙΝΟΤΟΜΙΑΣ ΤΟΥ ΔΗΜΟΥ ΙΩΑΝΝΙΤΩΝ</w:t>
      </w:r>
      <w:bookmarkEnd w:id="0"/>
    </w:p>
    <w:p w:rsidR="00661770"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sidRPr="009B4A13">
        <w:rPr>
          <w:rFonts w:eastAsia="Tahoma-Bold" w:cstheme="minorHAnsi"/>
          <w:bCs/>
          <w:noProof/>
          <w:sz w:val="24"/>
          <w:szCs w:val="24"/>
          <w:lang w:val="el-GR" w:eastAsia="el-GR"/>
        </w:rPr>
        <w:drawing>
          <wp:anchor distT="0" distB="0" distL="114300" distR="114300" simplePos="0" relativeHeight="251663360" behindDoc="0" locked="0" layoutInCell="1" allowOverlap="1" wp14:anchorId="0641A900" wp14:editId="1FFD1D59">
            <wp:simplePos x="0" y="0"/>
            <wp:positionH relativeFrom="margin">
              <wp:posOffset>87630</wp:posOffset>
            </wp:positionH>
            <wp:positionV relativeFrom="paragraph">
              <wp:posOffset>119380</wp:posOffset>
            </wp:positionV>
            <wp:extent cx="1971675" cy="1857375"/>
            <wp:effectExtent l="114300" t="114300" r="104775" b="142875"/>
            <wp:wrapThrough wrapText="bothSides">
              <wp:wrapPolygon edited="0">
                <wp:start x="-1252" y="-1329"/>
                <wp:lineTo x="-1252" y="23040"/>
                <wp:lineTo x="22539" y="23040"/>
                <wp:lineTo x="22539" y="-1329"/>
                <wp:lineTo x="-1252" y="-1329"/>
              </wp:wrapPolygon>
            </wp:wrapThrough>
            <wp:docPr id="3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7167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4A13">
        <w:rPr>
          <w:rFonts w:eastAsia="Tahoma-Bold" w:cstheme="minorHAnsi"/>
          <w:bCs/>
          <w:sz w:val="24"/>
          <w:szCs w:val="24"/>
          <w:lang w:val="el-GR"/>
        </w:rPr>
        <w:t>Ο Δήμος Ιωαννιτών συστάθηκε το 2</w:t>
      </w:r>
      <w:r>
        <w:rPr>
          <w:rFonts w:eastAsia="Tahoma-Bold" w:cstheme="minorHAnsi"/>
          <w:bCs/>
          <w:sz w:val="24"/>
          <w:szCs w:val="24"/>
          <w:lang w:val="el-GR"/>
        </w:rPr>
        <w:t xml:space="preserve">011 με το πρόγραμμα Καλλικράτης, και </w:t>
      </w:r>
      <w:r w:rsidRPr="009B4A13">
        <w:rPr>
          <w:rFonts w:eastAsia="Tahoma-Bold" w:cstheme="minorHAnsi"/>
          <w:bCs/>
          <w:sz w:val="24"/>
          <w:szCs w:val="24"/>
          <w:lang w:val="el-GR"/>
        </w:rPr>
        <w:t xml:space="preserve">είναι ο πλέον αστικοποιημένος </w:t>
      </w:r>
      <w:r>
        <w:rPr>
          <w:rFonts w:eastAsia="Tahoma-Bold" w:cstheme="minorHAnsi"/>
          <w:bCs/>
          <w:sz w:val="24"/>
          <w:szCs w:val="24"/>
          <w:lang w:val="el-GR"/>
        </w:rPr>
        <w:t xml:space="preserve">της Ηπείρου. </w:t>
      </w:r>
      <w:r w:rsidRPr="009B4A13">
        <w:rPr>
          <w:rFonts w:eastAsia="Tahoma-Bold" w:cstheme="minorHAnsi"/>
          <w:bCs/>
          <w:sz w:val="24"/>
          <w:szCs w:val="24"/>
          <w:lang w:val="el-GR"/>
        </w:rPr>
        <w:t>Αποτελεί σημαντικό διοικητικό κ</w:t>
      </w:r>
      <w:r>
        <w:rPr>
          <w:rFonts w:eastAsia="Tahoma-Bold" w:cstheme="minorHAnsi"/>
          <w:bCs/>
          <w:sz w:val="24"/>
          <w:szCs w:val="24"/>
          <w:lang w:val="el-GR"/>
        </w:rPr>
        <w:t xml:space="preserve">έντρο στην Βορειοδυτική Ελλάδα, </w:t>
      </w:r>
      <w:r w:rsidRPr="009B4A13">
        <w:rPr>
          <w:rFonts w:eastAsia="Tahoma-Bold" w:cstheme="minorHAnsi"/>
          <w:bCs/>
          <w:sz w:val="24"/>
          <w:szCs w:val="24"/>
          <w:lang w:val="el-GR"/>
        </w:rPr>
        <w:t xml:space="preserve">και </w:t>
      </w:r>
      <w:r>
        <w:rPr>
          <w:rFonts w:eastAsia="Tahoma-Bold" w:cstheme="minorHAnsi"/>
          <w:bCs/>
          <w:sz w:val="24"/>
          <w:szCs w:val="24"/>
          <w:lang w:val="el-GR"/>
        </w:rPr>
        <w:t xml:space="preserve">είναι έδρα της Περιφέρειας Ηπείρου </w:t>
      </w:r>
      <w:r w:rsidRPr="009B4A13">
        <w:rPr>
          <w:rFonts w:eastAsia="Tahoma-Bold" w:cstheme="minorHAnsi"/>
          <w:bCs/>
          <w:sz w:val="24"/>
          <w:szCs w:val="24"/>
          <w:lang w:val="el-GR"/>
        </w:rPr>
        <w:t>και της Αποκεντρωμένης Διοίκη</w:t>
      </w:r>
      <w:r>
        <w:rPr>
          <w:rFonts w:eastAsia="Tahoma-Bold" w:cstheme="minorHAnsi"/>
          <w:bCs/>
          <w:sz w:val="24"/>
          <w:szCs w:val="24"/>
          <w:lang w:val="el-GR"/>
        </w:rPr>
        <w:t xml:space="preserve">σης Ηπείρου - Δυτικής Μακεδονίας. </w:t>
      </w:r>
      <w:r w:rsidRPr="009B4A13">
        <w:rPr>
          <w:rFonts w:eastAsia="Tahoma-Bold" w:cstheme="minorHAnsi"/>
          <w:bCs/>
          <w:sz w:val="24"/>
          <w:szCs w:val="24"/>
          <w:lang w:val="el-GR"/>
        </w:rPr>
        <w:t xml:space="preserve">Ο Δήμος </w:t>
      </w:r>
      <w:r>
        <w:rPr>
          <w:rFonts w:eastAsia="Tahoma-Bold" w:cstheme="minorHAnsi"/>
          <w:bCs/>
          <w:sz w:val="24"/>
          <w:szCs w:val="24"/>
          <w:lang w:val="el-GR"/>
        </w:rPr>
        <w:t xml:space="preserve">Ιωαννιτών </w:t>
      </w:r>
      <w:r w:rsidRPr="009B4A13">
        <w:rPr>
          <w:rFonts w:eastAsia="Tahoma-Bold" w:cstheme="minorHAnsi"/>
          <w:bCs/>
          <w:sz w:val="24"/>
          <w:szCs w:val="24"/>
          <w:lang w:val="el-GR"/>
        </w:rPr>
        <w:t>όσον αφορά το πληθυσμιακό μέγεθος κατέχει την πρώτη θέση  ανάμεσα στους δήμους  της Περιφέρειας Ηπείρου</w:t>
      </w:r>
      <w:r>
        <w:rPr>
          <w:rFonts w:eastAsia="Tahoma-Bold" w:cstheme="minorHAnsi"/>
          <w:bCs/>
          <w:sz w:val="24"/>
          <w:szCs w:val="24"/>
          <w:lang w:val="el-GR"/>
        </w:rPr>
        <w:t>,</w:t>
      </w:r>
      <w:r w:rsidRPr="009B4A13">
        <w:rPr>
          <w:rFonts w:eastAsia="Tahoma-Bold" w:cstheme="minorHAnsi"/>
          <w:bCs/>
          <w:sz w:val="24"/>
          <w:szCs w:val="24"/>
          <w:lang w:val="el-GR"/>
        </w:rPr>
        <w:t xml:space="preserve"> και είναι ένας από τους 10 μεγαλύτερους πληθυσμιακά δήμους τη</w:t>
      </w:r>
      <w:r>
        <w:rPr>
          <w:rFonts w:eastAsia="Tahoma-Bold" w:cstheme="minorHAnsi"/>
          <w:bCs/>
          <w:sz w:val="24"/>
          <w:szCs w:val="24"/>
          <w:lang w:val="el-GR"/>
        </w:rPr>
        <w:t xml:space="preserve">ς χώρας. Σύμφωνα με την τελευταία απογραφή της ΕΛ.ΣΤΑΤ </w:t>
      </w:r>
      <w:r w:rsidRPr="009B4A13">
        <w:rPr>
          <w:rFonts w:eastAsia="Tahoma-Bold" w:cstheme="minorHAnsi"/>
          <w:bCs/>
          <w:sz w:val="24"/>
          <w:szCs w:val="24"/>
          <w:lang w:val="el-GR"/>
        </w:rPr>
        <w:t>που πραγματοποιήθηκε το 2011 προκύπτ</w:t>
      </w:r>
      <w:r>
        <w:rPr>
          <w:rFonts w:eastAsia="Tahoma-Bold" w:cstheme="minorHAnsi"/>
          <w:bCs/>
          <w:sz w:val="24"/>
          <w:szCs w:val="24"/>
          <w:lang w:val="el-GR"/>
        </w:rPr>
        <w:t>ει ότι ο πραγματικός πληθυσμός του Δ</w:t>
      </w:r>
      <w:r w:rsidRPr="009B4A13">
        <w:rPr>
          <w:rFonts w:eastAsia="Tahoma-Bold" w:cstheme="minorHAnsi"/>
          <w:bCs/>
          <w:sz w:val="24"/>
          <w:szCs w:val="24"/>
          <w:lang w:val="el-GR"/>
        </w:rPr>
        <w:t xml:space="preserve">ήμου Ιωαννιτών ανέρχεται στους  </w:t>
      </w:r>
      <w:r w:rsidRPr="0033456C">
        <w:rPr>
          <w:rFonts w:eastAsia="Tahoma-Bold" w:cstheme="minorHAnsi"/>
          <w:b/>
          <w:bCs/>
          <w:sz w:val="24"/>
          <w:szCs w:val="24"/>
          <w:lang w:val="el-GR"/>
        </w:rPr>
        <w:t>111.737</w:t>
      </w:r>
      <w:r w:rsidRPr="009B4A13">
        <w:rPr>
          <w:rFonts w:eastAsia="Tahoma-Bold" w:cstheme="minorHAnsi"/>
          <w:bCs/>
          <w:sz w:val="24"/>
          <w:szCs w:val="24"/>
          <w:lang w:val="el-GR"/>
        </w:rPr>
        <w:t xml:space="preserve">  </w:t>
      </w:r>
      <w:r>
        <w:rPr>
          <w:rFonts w:eastAsia="Tahoma-Bold" w:cstheme="minorHAnsi"/>
          <w:bCs/>
          <w:sz w:val="24"/>
          <w:szCs w:val="24"/>
          <w:lang w:val="el-GR"/>
        </w:rPr>
        <w:t xml:space="preserve">κατοίκους, </w:t>
      </w:r>
      <w:r w:rsidRPr="009B4A13">
        <w:rPr>
          <w:rFonts w:eastAsia="Tahoma-Bold" w:cstheme="minorHAnsi"/>
          <w:bCs/>
          <w:sz w:val="24"/>
          <w:szCs w:val="24"/>
          <w:lang w:val="el-GR"/>
        </w:rPr>
        <w:t>και ότι έχει</w:t>
      </w:r>
      <w:r>
        <w:rPr>
          <w:rFonts w:eastAsia="Tahoma-Bold" w:cstheme="minorHAnsi"/>
          <w:bCs/>
          <w:sz w:val="24"/>
          <w:szCs w:val="24"/>
          <w:lang w:val="el-GR"/>
        </w:rPr>
        <w:t xml:space="preserve">  πληθυσμιακή πυκνότητα 278,90 </w:t>
      </w:r>
      <w:r w:rsidRPr="009B4A13">
        <w:rPr>
          <w:rFonts w:eastAsia="Tahoma-Bold" w:cstheme="minorHAnsi"/>
          <w:bCs/>
          <w:sz w:val="24"/>
          <w:szCs w:val="24"/>
          <w:lang w:val="el-GR"/>
        </w:rPr>
        <w:t>κατοίκους ανά τετραγωνικό χιλιόμετ</w:t>
      </w:r>
      <w:r>
        <w:rPr>
          <w:rFonts w:eastAsia="Tahoma-Bold" w:cstheme="minorHAnsi"/>
          <w:bCs/>
          <w:sz w:val="24"/>
          <w:szCs w:val="24"/>
          <w:lang w:val="el-GR"/>
        </w:rPr>
        <w:t xml:space="preserve">ρο. Η απογραφή του 2001 </w:t>
      </w:r>
      <w:r w:rsidRPr="009B4A13">
        <w:rPr>
          <w:rFonts w:eastAsia="Tahoma-Bold" w:cstheme="minorHAnsi"/>
          <w:bCs/>
          <w:sz w:val="24"/>
          <w:szCs w:val="24"/>
          <w:lang w:val="el-GR"/>
        </w:rPr>
        <w:t>είχε κατ</w:t>
      </w:r>
      <w:r>
        <w:rPr>
          <w:rFonts w:eastAsia="Tahoma-Bold" w:cstheme="minorHAnsi"/>
          <w:bCs/>
          <w:sz w:val="24"/>
          <w:szCs w:val="24"/>
          <w:lang w:val="el-GR"/>
        </w:rPr>
        <w:t xml:space="preserve">αγράψει 97.657 κατοίκους </w:t>
      </w:r>
      <w:r w:rsidRPr="009B4A13">
        <w:rPr>
          <w:rFonts w:eastAsia="Tahoma-Bold" w:cstheme="minorHAnsi"/>
          <w:bCs/>
          <w:sz w:val="24"/>
          <w:szCs w:val="24"/>
          <w:lang w:val="el-GR"/>
        </w:rPr>
        <w:t>με πληθυσμιακή πυκνότητα 242,13 κατοί</w:t>
      </w:r>
      <w:r>
        <w:rPr>
          <w:rFonts w:eastAsia="Tahoma-Bold" w:cstheme="minorHAnsi"/>
          <w:bCs/>
          <w:sz w:val="24"/>
          <w:szCs w:val="24"/>
          <w:lang w:val="el-GR"/>
        </w:rPr>
        <w:t xml:space="preserve">κους ανά τετραγωνικό χιλιόμετρο. Όσον αφορά </w:t>
      </w:r>
      <w:r w:rsidRPr="0007615A">
        <w:rPr>
          <w:rFonts w:eastAsia="Tahoma-Bold" w:cstheme="minorHAnsi"/>
          <w:bCs/>
          <w:sz w:val="24"/>
          <w:szCs w:val="24"/>
          <w:lang w:val="el-GR"/>
        </w:rPr>
        <w:t>την ηλικιακή διά</w:t>
      </w:r>
      <w:r>
        <w:rPr>
          <w:rFonts w:eastAsia="Tahoma-Bold" w:cstheme="minorHAnsi"/>
          <w:bCs/>
          <w:sz w:val="24"/>
          <w:szCs w:val="24"/>
          <w:lang w:val="el-GR"/>
        </w:rPr>
        <w:t xml:space="preserve">ρθρωση των κατοίκων του Δήμου  </w:t>
      </w:r>
      <w:r w:rsidRPr="0007615A">
        <w:rPr>
          <w:rFonts w:eastAsia="Tahoma-Bold" w:cstheme="minorHAnsi"/>
          <w:bCs/>
          <w:sz w:val="24"/>
          <w:szCs w:val="24"/>
          <w:lang w:val="el-GR"/>
        </w:rPr>
        <w:t>παρατηρείται</w:t>
      </w:r>
      <w:r>
        <w:rPr>
          <w:rFonts w:eastAsia="Tahoma-Bold" w:cstheme="minorHAnsi"/>
          <w:bCs/>
          <w:sz w:val="24"/>
          <w:szCs w:val="24"/>
          <w:lang w:val="el-GR"/>
        </w:rPr>
        <w:t xml:space="preserve"> πως η πλειονότητα </w:t>
      </w:r>
      <w:r w:rsidRPr="0007615A">
        <w:rPr>
          <w:rFonts w:eastAsia="Tahoma-Bold" w:cstheme="minorHAnsi"/>
          <w:bCs/>
          <w:sz w:val="24"/>
          <w:szCs w:val="24"/>
          <w:lang w:val="el-GR"/>
        </w:rPr>
        <w:t>αποτελείται από  την ηλικιακή ομάδα μέχρι 39 ετών</w:t>
      </w:r>
      <w:r>
        <w:rPr>
          <w:rFonts w:eastAsia="Tahoma-Bold" w:cstheme="minorHAnsi"/>
          <w:bCs/>
          <w:sz w:val="24"/>
          <w:szCs w:val="24"/>
          <w:lang w:val="el-GR"/>
        </w:rPr>
        <w:t>, η οποία  αποτελεί ποσοστό  52</w:t>
      </w:r>
      <w:r w:rsidRPr="0007615A">
        <w:rPr>
          <w:rFonts w:eastAsia="Tahoma-Bold" w:cstheme="minorHAnsi"/>
          <w:bCs/>
          <w:sz w:val="24"/>
          <w:szCs w:val="24"/>
          <w:lang w:val="el-GR"/>
        </w:rPr>
        <w:t>%  του πληθυσμού.</w:t>
      </w:r>
    </w:p>
    <w:p w:rsidR="00661770" w:rsidRDefault="00661770" w:rsidP="00661770">
      <w:pPr>
        <w:spacing w:after="0" w:line="240" w:lineRule="auto"/>
        <w:ind w:firstLine="720"/>
        <w:jc w:val="both"/>
        <w:rPr>
          <w:rFonts w:eastAsia="Tahoma-Bold" w:cstheme="minorHAnsi"/>
          <w:bCs/>
          <w:sz w:val="24"/>
          <w:szCs w:val="24"/>
          <w:lang w:val="el-GR"/>
        </w:rPr>
      </w:pPr>
    </w:p>
    <w:p w:rsidR="00661770" w:rsidRPr="0007615A" w:rsidRDefault="00661770" w:rsidP="00661770">
      <w:pPr>
        <w:jc w:val="center"/>
        <w:rPr>
          <w:rFonts w:eastAsia="Tahoma-Bold" w:cstheme="minorHAnsi"/>
          <w:b/>
          <w:bCs/>
          <w:sz w:val="24"/>
          <w:szCs w:val="24"/>
        </w:rPr>
      </w:pPr>
      <w:r>
        <w:rPr>
          <w:rFonts w:eastAsia="Tahoma-Bold" w:cstheme="minorHAnsi"/>
          <w:b/>
          <w:bCs/>
          <w:sz w:val="24"/>
          <w:szCs w:val="24"/>
          <w:lang w:val="el-GR"/>
        </w:rPr>
        <w:t xml:space="preserve">Μόνιμος πληθυσμός Δήμου </w:t>
      </w:r>
      <w:r w:rsidRPr="0007615A">
        <w:rPr>
          <w:rFonts w:eastAsia="Tahoma-Bold" w:cstheme="minorHAnsi"/>
          <w:b/>
          <w:bCs/>
          <w:sz w:val="24"/>
          <w:szCs w:val="24"/>
          <w:lang w:val="el-GR"/>
        </w:rPr>
        <w:t>Ιωαννιτών /</w:t>
      </w:r>
      <w:r>
        <w:rPr>
          <w:rFonts w:eastAsia="Tahoma-Bold" w:cstheme="minorHAnsi"/>
          <w:b/>
          <w:bCs/>
          <w:sz w:val="24"/>
          <w:szCs w:val="24"/>
          <w:lang w:val="el-GR"/>
        </w:rPr>
        <w:t xml:space="preserve"> </w:t>
      </w:r>
      <w:r w:rsidRPr="0007615A">
        <w:rPr>
          <w:rFonts w:eastAsia="Tahoma-Bold" w:cstheme="minorHAnsi"/>
          <w:b/>
          <w:bCs/>
          <w:sz w:val="24"/>
          <w:szCs w:val="24"/>
          <w:lang w:val="el-GR"/>
        </w:rPr>
        <w:t>ηλικία</w:t>
      </w:r>
    </w:p>
    <w:p w:rsidR="00661770" w:rsidRPr="009B4A13" w:rsidRDefault="00661770" w:rsidP="00661770">
      <w:pPr>
        <w:jc w:val="both"/>
        <w:rPr>
          <w:rFonts w:eastAsia="Tahoma-Bold" w:cstheme="minorHAnsi"/>
          <w:bCs/>
          <w:sz w:val="24"/>
          <w:szCs w:val="24"/>
          <w:lang w:val="el-GR"/>
        </w:rPr>
      </w:pPr>
      <w:r w:rsidRPr="00DD2148">
        <w:rPr>
          <w:noProof/>
          <w:lang w:val="el-GR" w:eastAsia="el-GR"/>
        </w:rPr>
        <w:drawing>
          <wp:inline distT="0" distB="0" distL="0" distR="0" wp14:anchorId="7DE50F5B" wp14:editId="578B12D0">
            <wp:extent cx="5274310" cy="1858828"/>
            <wp:effectExtent l="0" t="0" r="2540" b="8255"/>
            <wp:docPr id="58"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1770" w:rsidRDefault="00661770" w:rsidP="00661770">
      <w:pPr>
        <w:ind w:firstLine="720"/>
        <w:jc w:val="both"/>
        <w:rPr>
          <w:rFonts w:eastAsia="Tahoma-Bold" w:cstheme="minorHAnsi"/>
          <w:bCs/>
          <w:sz w:val="24"/>
          <w:szCs w:val="24"/>
          <w:lang w:val="el-GR"/>
        </w:rPr>
      </w:pPr>
      <w:r w:rsidRPr="00C60F79">
        <w:rPr>
          <w:rFonts w:eastAsia="Tahoma-Bold" w:cstheme="minorHAnsi"/>
          <w:bCs/>
          <w:sz w:val="24"/>
          <w:szCs w:val="24"/>
          <w:lang w:val="el-GR"/>
        </w:rPr>
        <w:t>Η διαρκής αύξηση του πληθυσμού των Ιωαννίνων αντανακλά το διαχρονικό δυναμισμό της πόλης ο οποίος  είναι  αποτέλεσμα της συγκ</w:t>
      </w:r>
      <w:r>
        <w:rPr>
          <w:rFonts w:eastAsia="Tahoma-Bold" w:cstheme="minorHAnsi"/>
          <w:bCs/>
          <w:sz w:val="24"/>
          <w:szCs w:val="24"/>
          <w:lang w:val="el-GR"/>
        </w:rPr>
        <w:t xml:space="preserve">έντρωσης </w:t>
      </w:r>
      <w:r w:rsidRPr="00C60F79">
        <w:rPr>
          <w:rFonts w:eastAsia="Tahoma-Bold" w:cstheme="minorHAnsi"/>
          <w:bCs/>
          <w:sz w:val="24"/>
          <w:szCs w:val="24"/>
          <w:lang w:val="el-GR"/>
        </w:rPr>
        <w:t>σημαντικού αριθμ</w:t>
      </w:r>
      <w:r>
        <w:rPr>
          <w:rFonts w:eastAsia="Tahoma-Bold" w:cstheme="minorHAnsi"/>
          <w:bCs/>
          <w:sz w:val="24"/>
          <w:szCs w:val="24"/>
          <w:lang w:val="el-GR"/>
        </w:rPr>
        <w:t xml:space="preserve">ού οικονομικών δραστηριοτήτων που </w:t>
      </w:r>
      <w:r w:rsidRPr="00C60F79">
        <w:rPr>
          <w:rFonts w:eastAsia="Tahoma-Bold" w:cstheme="minorHAnsi"/>
          <w:bCs/>
          <w:sz w:val="24"/>
          <w:szCs w:val="24"/>
          <w:lang w:val="el-GR"/>
        </w:rPr>
        <w:t>εξασφαλίζουν ευκαιρίες απασχόλησης και εκπαίδευσης, καθώς και ένα γενικά υψηλό επίπεδο καθημερινής ζωής</w:t>
      </w:r>
      <w:r w:rsidRPr="009B4A13">
        <w:rPr>
          <w:rFonts w:eastAsia="Tahoma-Bold" w:cstheme="minorHAnsi"/>
          <w:bCs/>
          <w:sz w:val="24"/>
          <w:szCs w:val="24"/>
          <w:lang w:val="el-GR"/>
        </w:rPr>
        <w:t>.</w:t>
      </w:r>
      <w:r>
        <w:rPr>
          <w:rFonts w:eastAsia="Tahoma-Bold" w:cstheme="minorHAnsi"/>
          <w:bCs/>
          <w:sz w:val="24"/>
          <w:szCs w:val="24"/>
          <w:lang w:val="el-GR"/>
        </w:rPr>
        <w:t xml:space="preserve"> </w:t>
      </w:r>
      <w:r w:rsidRPr="009B4A13">
        <w:rPr>
          <w:rFonts w:eastAsia="Tahoma-Bold" w:cstheme="minorHAnsi"/>
          <w:bCs/>
          <w:sz w:val="24"/>
          <w:szCs w:val="24"/>
          <w:lang w:val="el-GR"/>
        </w:rPr>
        <w:t>Η οικονομία της πόλης έχει αμιγώς αστικά χαρακτηριστικά</w:t>
      </w:r>
      <w:r>
        <w:rPr>
          <w:rFonts w:eastAsia="Tahoma-Bold" w:cstheme="minorHAnsi"/>
          <w:bCs/>
          <w:sz w:val="24"/>
          <w:szCs w:val="24"/>
          <w:lang w:val="el-GR"/>
        </w:rPr>
        <w:t xml:space="preserve"> με σημαντική υπεροχή των απασχολούμενων στον </w:t>
      </w:r>
      <w:r w:rsidRPr="009B4A13">
        <w:rPr>
          <w:rFonts w:eastAsia="Tahoma-Bold" w:cstheme="minorHAnsi"/>
          <w:bCs/>
          <w:sz w:val="24"/>
          <w:szCs w:val="24"/>
          <w:lang w:val="el-GR"/>
        </w:rPr>
        <w:t xml:space="preserve">τριτογενή τομέα, ενώ το αντίστοιχο ποσοστό για τον </w:t>
      </w:r>
      <w:r>
        <w:rPr>
          <w:rFonts w:eastAsia="Tahoma-Bold" w:cstheme="minorHAnsi"/>
          <w:bCs/>
          <w:sz w:val="24"/>
          <w:szCs w:val="24"/>
          <w:lang w:val="el-GR"/>
        </w:rPr>
        <w:t xml:space="preserve">πρωτογενή τομέα είναι ελάχιστο. </w:t>
      </w:r>
      <w:r w:rsidRPr="00EF20C5">
        <w:rPr>
          <w:rFonts w:eastAsia="Tahoma-Bold" w:cstheme="minorHAnsi"/>
          <w:bCs/>
          <w:sz w:val="24"/>
          <w:szCs w:val="24"/>
          <w:lang w:val="el-GR"/>
        </w:rPr>
        <w:t>Από το</w:t>
      </w:r>
      <w:r>
        <w:rPr>
          <w:rFonts w:eastAsia="Tahoma-Bold" w:cstheme="minorHAnsi"/>
          <w:bCs/>
          <w:sz w:val="24"/>
          <w:szCs w:val="24"/>
          <w:lang w:val="el-GR"/>
        </w:rPr>
        <w:t>ν</w:t>
      </w:r>
      <w:r w:rsidRPr="00EF20C5">
        <w:rPr>
          <w:rFonts w:eastAsia="Tahoma-Bold" w:cstheme="minorHAnsi"/>
          <w:bCs/>
          <w:sz w:val="24"/>
          <w:szCs w:val="24"/>
          <w:lang w:val="el-GR"/>
        </w:rPr>
        <w:t xml:space="preserve"> δευτερογενή τομέα εξέχουσα θέση </w:t>
      </w:r>
      <w:r w:rsidRPr="00EF20C5">
        <w:rPr>
          <w:rFonts w:eastAsia="Tahoma-Bold" w:cstheme="minorHAnsi"/>
          <w:bCs/>
          <w:sz w:val="24"/>
          <w:szCs w:val="24"/>
          <w:lang w:val="el-GR"/>
        </w:rPr>
        <w:lastRenderedPageBreak/>
        <w:t>κατέχει η μεταποιητική δραστηριότητα που συγκεντρώνεται τόσο στη βιομηχανική περιοχή της πόλης</w:t>
      </w:r>
      <w:r>
        <w:rPr>
          <w:rFonts w:eastAsia="Tahoma-Bold" w:cstheme="minorHAnsi"/>
          <w:bCs/>
          <w:sz w:val="24"/>
          <w:szCs w:val="24"/>
          <w:lang w:val="el-GR"/>
        </w:rPr>
        <w:t>,</w:t>
      </w:r>
      <w:r w:rsidRPr="00EF20C5">
        <w:rPr>
          <w:rFonts w:eastAsia="Tahoma-Bold" w:cstheme="minorHAnsi"/>
          <w:bCs/>
          <w:sz w:val="24"/>
          <w:szCs w:val="24"/>
          <w:lang w:val="el-GR"/>
        </w:rPr>
        <w:t xml:space="preserve"> όσο και σε διάσπαρτη μορφή</w:t>
      </w:r>
      <w:r>
        <w:rPr>
          <w:rFonts w:eastAsia="Tahoma-Bold" w:cstheme="minorHAnsi"/>
          <w:bCs/>
          <w:sz w:val="24"/>
          <w:szCs w:val="24"/>
          <w:lang w:val="el-GR"/>
        </w:rPr>
        <w:t>,</w:t>
      </w:r>
      <w:r w:rsidRPr="00EF20C5">
        <w:rPr>
          <w:rFonts w:eastAsia="Tahoma-Bold" w:cstheme="minorHAnsi"/>
          <w:bCs/>
          <w:sz w:val="24"/>
          <w:szCs w:val="24"/>
          <w:lang w:val="el-GR"/>
        </w:rPr>
        <w:t xml:space="preserve"> και κυρίως η παραγωγή γαλακτοκομικών προϊόντων, ενώ ανεπτυγμένη είναι και η εξόρυξη μαρμάρου. Ένας ακόμη κλάδος είναι η ασημουργία που αποτελεί αναπόσπαστο κομμάτι της τοπικής παράδοσης και που λαμβάνει μέχρι σήμερα μερίδιο στην τοπική οικονομία. Τα τελευταία χρόνια η οικονομία της πόλης όπως αντίστοιχα και της Ελλάδας έχει γνωρίσει ύφεση με αποτέλεσμα την σημαντική αύξηση της ανεργίας.</w:t>
      </w:r>
    </w:p>
    <w:p w:rsidR="00661770" w:rsidRDefault="00661770" w:rsidP="00661770">
      <w:pPr>
        <w:ind w:firstLine="720"/>
        <w:jc w:val="both"/>
        <w:rPr>
          <w:rFonts w:eastAsia="Tahoma-Bold" w:cstheme="minorHAnsi"/>
          <w:bCs/>
          <w:sz w:val="24"/>
          <w:szCs w:val="24"/>
          <w:lang w:val="el-GR"/>
        </w:rPr>
      </w:pPr>
      <w:r w:rsidRPr="00AE5D81">
        <w:rPr>
          <w:rFonts w:eastAsia="Tahoma-Bold" w:cstheme="minorHAnsi"/>
          <w:bCs/>
          <w:sz w:val="24"/>
          <w:szCs w:val="24"/>
          <w:lang w:val="el-GR"/>
        </w:rPr>
        <w:t>Ο βασικότερος δείκτης αξιολόγησης του μεγέθους και της αποτελεσματικότητας μιας οικονομίας είναι το Α</w:t>
      </w:r>
      <w:r>
        <w:rPr>
          <w:rFonts w:eastAsia="Tahoma-Bold" w:cstheme="minorHAnsi"/>
          <w:bCs/>
          <w:sz w:val="24"/>
          <w:szCs w:val="24"/>
          <w:lang w:val="el-GR"/>
        </w:rPr>
        <w:t xml:space="preserve">καθάριστο </w:t>
      </w:r>
      <w:r w:rsidRPr="00AE5D81">
        <w:rPr>
          <w:rFonts w:eastAsia="Tahoma-Bold" w:cstheme="minorHAnsi"/>
          <w:bCs/>
          <w:sz w:val="24"/>
          <w:szCs w:val="24"/>
          <w:lang w:val="el-GR"/>
        </w:rPr>
        <w:t>Ε</w:t>
      </w:r>
      <w:r>
        <w:rPr>
          <w:rFonts w:eastAsia="Tahoma-Bold" w:cstheme="minorHAnsi"/>
          <w:bCs/>
          <w:sz w:val="24"/>
          <w:szCs w:val="24"/>
          <w:lang w:val="el-GR"/>
        </w:rPr>
        <w:t xml:space="preserve">θνικό </w:t>
      </w:r>
      <w:r w:rsidRPr="00AE5D81">
        <w:rPr>
          <w:rFonts w:eastAsia="Tahoma-Bold" w:cstheme="minorHAnsi"/>
          <w:bCs/>
          <w:sz w:val="24"/>
          <w:szCs w:val="24"/>
          <w:lang w:val="el-GR"/>
        </w:rPr>
        <w:t>Π</w:t>
      </w:r>
      <w:r>
        <w:rPr>
          <w:rFonts w:eastAsia="Tahoma-Bold" w:cstheme="minorHAnsi"/>
          <w:bCs/>
          <w:sz w:val="24"/>
          <w:szCs w:val="24"/>
          <w:lang w:val="el-GR"/>
        </w:rPr>
        <w:t>ροϊόν (ΑΕΠ)</w:t>
      </w:r>
      <w:r w:rsidRPr="00AE5D81">
        <w:rPr>
          <w:rFonts w:eastAsia="Tahoma-Bold" w:cstheme="minorHAnsi"/>
          <w:bCs/>
          <w:sz w:val="24"/>
          <w:szCs w:val="24"/>
          <w:lang w:val="el-GR"/>
        </w:rPr>
        <w:t xml:space="preserve">, το οποίο προσδιορίζει την αξία των αγαθών και των υπηρεσιών που παράγονται σε ετήσια βάση, ενώ ο πλέον συνήθης δείκτης αξιολόγησης οικονομιών διαφορετικών </w:t>
      </w:r>
      <w:r>
        <w:rPr>
          <w:rFonts w:eastAsia="Tahoma-Bold" w:cstheme="minorHAnsi"/>
          <w:bCs/>
          <w:sz w:val="24"/>
          <w:szCs w:val="24"/>
          <w:lang w:val="el-GR"/>
        </w:rPr>
        <w:t>περιοχών</w:t>
      </w:r>
      <w:r w:rsidRPr="00AE5D81">
        <w:rPr>
          <w:rFonts w:eastAsia="Tahoma-Bold" w:cstheme="minorHAnsi"/>
          <w:bCs/>
          <w:sz w:val="24"/>
          <w:szCs w:val="24"/>
          <w:lang w:val="el-GR"/>
        </w:rPr>
        <w:t xml:space="preserve"> είναι το κατά κεφαλή ΑΕΠ. Ο παρακάτω Πίνακας παρουσιάζει τα στοιχεία αυτά για το Νομό Ιωαννίνων σε αντιπαραβολή με τα αντίστοιχα μεγέθη της Περιφέρειας Ηπείρου και της Ελλάδας.</w:t>
      </w:r>
    </w:p>
    <w:p w:rsidR="00661770" w:rsidRDefault="00661770" w:rsidP="00661770">
      <w:pPr>
        <w:spacing w:after="0" w:line="240" w:lineRule="auto"/>
        <w:ind w:firstLine="720"/>
        <w:jc w:val="both"/>
        <w:rPr>
          <w:rFonts w:eastAsia="Tahoma-Bold" w:cstheme="minorHAnsi"/>
          <w:bCs/>
          <w:sz w:val="24"/>
          <w:szCs w:val="24"/>
          <w:lang w:val="el-GR"/>
        </w:rPr>
      </w:pPr>
    </w:p>
    <w:p w:rsidR="00661770" w:rsidRPr="00AE737D" w:rsidRDefault="00661770" w:rsidP="00661770">
      <w:pPr>
        <w:jc w:val="center"/>
        <w:rPr>
          <w:rFonts w:eastAsia="Tahoma-Bold" w:cstheme="minorHAnsi"/>
          <w:b/>
          <w:bCs/>
          <w:sz w:val="24"/>
          <w:szCs w:val="24"/>
          <w:lang w:val="el-GR"/>
        </w:rPr>
      </w:pPr>
      <w:r w:rsidRPr="00AE737D">
        <w:rPr>
          <w:rFonts w:eastAsia="Tahoma-Bold" w:cstheme="minorHAnsi"/>
          <w:b/>
          <w:bCs/>
          <w:sz w:val="24"/>
          <w:szCs w:val="24"/>
          <w:lang w:val="el-GR"/>
        </w:rPr>
        <w:t>Κατά κε</w:t>
      </w:r>
      <w:r>
        <w:rPr>
          <w:rFonts w:eastAsia="Tahoma-Bold" w:cstheme="minorHAnsi"/>
          <w:b/>
          <w:bCs/>
          <w:sz w:val="24"/>
          <w:szCs w:val="24"/>
          <w:lang w:val="el-GR"/>
        </w:rPr>
        <w:t xml:space="preserve">φαλή ΑΕΠ στην </w:t>
      </w:r>
      <w:r w:rsidRPr="00AE737D">
        <w:rPr>
          <w:rFonts w:eastAsia="Tahoma-Bold" w:cstheme="minorHAnsi"/>
          <w:b/>
          <w:bCs/>
          <w:sz w:val="24"/>
          <w:szCs w:val="24"/>
          <w:lang w:val="el-GR"/>
        </w:rPr>
        <w:t xml:space="preserve">περιφέρεια και </w:t>
      </w:r>
      <w:r>
        <w:rPr>
          <w:rFonts w:eastAsia="Tahoma-Bold" w:cstheme="minorHAnsi"/>
          <w:b/>
          <w:bCs/>
          <w:sz w:val="24"/>
          <w:szCs w:val="24"/>
          <w:lang w:val="el-GR"/>
        </w:rPr>
        <w:t>τους νομούς της Ηπείρου</w:t>
      </w:r>
    </w:p>
    <w:tbl>
      <w:tblPr>
        <w:tblStyle w:val="GridTable2Accent1"/>
        <w:tblW w:w="10389" w:type="dxa"/>
        <w:tblInd w:w="-990" w:type="dxa"/>
        <w:tblLayout w:type="fixed"/>
        <w:tblLook w:val="04A0" w:firstRow="1" w:lastRow="0" w:firstColumn="1" w:lastColumn="0" w:noHBand="0" w:noVBand="1"/>
      </w:tblPr>
      <w:tblGrid>
        <w:gridCol w:w="1170"/>
        <w:gridCol w:w="576"/>
        <w:gridCol w:w="576"/>
        <w:gridCol w:w="579"/>
        <w:gridCol w:w="576"/>
        <w:gridCol w:w="576"/>
        <w:gridCol w:w="576"/>
        <w:gridCol w:w="576"/>
        <w:gridCol w:w="576"/>
        <w:gridCol w:w="576"/>
        <w:gridCol w:w="576"/>
        <w:gridCol w:w="576"/>
        <w:gridCol w:w="576"/>
        <w:gridCol w:w="576"/>
        <w:gridCol w:w="576"/>
        <w:gridCol w:w="576"/>
        <w:gridCol w:w="576"/>
      </w:tblGrid>
      <w:tr w:rsidR="00661770" w:rsidRPr="00AE5D81" w:rsidTr="00FE0EA5">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901" w:type="dxa"/>
            <w:gridSpan w:val="4"/>
          </w:tcPr>
          <w:p w:rsidR="00661770" w:rsidRPr="003A086B" w:rsidRDefault="00661770" w:rsidP="00FE0EA5">
            <w:pPr>
              <w:rPr>
                <w:rFonts w:eastAsia="Times New Roman" w:cstheme="minorHAnsi"/>
                <w:szCs w:val="20"/>
                <w:lang w:val="el-GR"/>
              </w:rPr>
            </w:pPr>
            <w:r w:rsidRPr="003A086B">
              <w:rPr>
                <w:rFonts w:eastAsia="Times New Roman" w:cstheme="minorHAnsi"/>
                <w:szCs w:val="20"/>
                <w:lang w:val="el-GR"/>
              </w:rPr>
              <w:t>ΕΛΛΗΝΙΚΗ ΣΤΑΤΙΣΤΙΚΗ ΑΡΧΗ</w:t>
            </w:r>
          </w:p>
          <w:p w:rsidR="00661770" w:rsidRPr="00AE5D81" w:rsidRDefault="00661770" w:rsidP="00FE0EA5">
            <w:pPr>
              <w:rPr>
                <w:rFonts w:eastAsia="Times New Roman" w:cstheme="minorHAnsi"/>
                <w:b w:val="0"/>
                <w:i/>
                <w:sz w:val="20"/>
                <w:szCs w:val="20"/>
                <w:lang w:val="el-GR"/>
              </w:rPr>
            </w:pPr>
            <w:r w:rsidRPr="00B25DF2">
              <w:rPr>
                <w:rFonts w:eastAsia="Times New Roman" w:cstheme="minorHAnsi"/>
                <w:b w:val="0"/>
                <w:i/>
                <w:sz w:val="18"/>
                <w:szCs w:val="20"/>
                <w:lang w:val="el-GR"/>
              </w:rPr>
              <w:t>Σε  ευρώ. Σε τρέχουσες τιμές</w:t>
            </w:r>
          </w:p>
        </w:tc>
        <w:tc>
          <w:tcPr>
            <w:tcW w:w="576" w:type="dxa"/>
            <w:noWrap/>
            <w:hideMark/>
          </w:tcPr>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576" w:type="dxa"/>
            <w:noWrap/>
            <w:hideMark/>
          </w:tcPr>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4608" w:type="dxa"/>
            <w:gridSpan w:val="8"/>
            <w:noWrap/>
            <w:hideMark/>
          </w:tcPr>
          <w:p w:rsidR="00661770" w:rsidRDefault="00661770" w:rsidP="00FE0EA5">
            <w:pPr>
              <w:tabs>
                <w:tab w:val="left" w:pos="2406"/>
              </w:tabs>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AE5D81">
              <w:rPr>
                <w:rFonts w:ascii="Arial" w:eastAsia="Times New Roman" w:hAnsi="Arial" w:cs="Arial"/>
                <w:sz w:val="18"/>
                <w:szCs w:val="18"/>
                <w:lang w:val="el-GR"/>
              </w:rPr>
              <w:t>Ενημέρωση</w:t>
            </w:r>
            <w:r w:rsidRPr="00AE5D81">
              <w:rPr>
                <w:rFonts w:ascii="Arial" w:eastAsia="Times New Roman" w:hAnsi="Arial" w:cs="Arial"/>
                <w:sz w:val="18"/>
                <w:szCs w:val="18"/>
              </w:rPr>
              <w:t>, 18/01/2018</w:t>
            </w:r>
          </w:p>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576" w:type="dxa"/>
            <w:noWrap/>
            <w:hideMark/>
          </w:tcPr>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576" w:type="dxa"/>
            <w:noWrap/>
            <w:hideMark/>
          </w:tcPr>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576" w:type="dxa"/>
            <w:noWrap/>
            <w:hideMark/>
          </w:tcPr>
          <w:p w:rsidR="00661770" w:rsidRPr="00AE5D81" w:rsidRDefault="00661770" w:rsidP="00FE0E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661770" w:rsidRPr="00AE5D81" w:rsidTr="00FE0E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70" w:type="dxa"/>
          </w:tcPr>
          <w:p w:rsidR="00661770" w:rsidRPr="00AE5D81" w:rsidRDefault="00661770" w:rsidP="00FE0EA5">
            <w:pPr>
              <w:jc w:val="center"/>
              <w:rPr>
                <w:rFonts w:ascii="Arial" w:eastAsia="Times New Roman" w:hAnsi="Arial" w:cs="Arial"/>
                <w:b w:val="0"/>
                <w:bCs w:val="0"/>
                <w:sz w:val="16"/>
                <w:szCs w:val="16"/>
              </w:rPr>
            </w:pP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2001</w:t>
            </w:r>
          </w:p>
        </w:tc>
        <w:tc>
          <w:tcPr>
            <w:tcW w:w="579"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2002</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2004</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2005</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2006</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2007</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2009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2012*</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2014*</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2015*</w:t>
            </w:r>
          </w:p>
        </w:tc>
      </w:tr>
      <w:tr w:rsidR="00661770" w:rsidRPr="00AE5D81" w:rsidTr="00FE0EA5">
        <w:trPr>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w:eastAsia="Times New Roman" w:hAnsi="Arial" w:cs="Arial"/>
                <w:bCs w:val="0"/>
                <w:sz w:val="16"/>
                <w:szCs w:val="16"/>
                <w:lang w:val="el-GR"/>
              </w:rPr>
            </w:pPr>
            <w:r w:rsidRPr="00AE737D">
              <w:rPr>
                <w:rFonts w:ascii="Arial" w:eastAsia="Times New Roman" w:hAnsi="Arial" w:cs="Arial"/>
                <w:bCs w:val="0"/>
                <w:sz w:val="16"/>
                <w:szCs w:val="16"/>
                <w:lang w:val="el-GR"/>
              </w:rPr>
              <w:t>ΕΛΛΑΔΑ</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13,071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14,011</w:t>
            </w:r>
          </w:p>
        </w:tc>
        <w:tc>
          <w:tcPr>
            <w:tcW w:w="579"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14,994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16,371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17,683</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18,134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19,769</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21,061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21,845</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21,386</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20,324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18,643</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17,311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16,475</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16,402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16,294</w:t>
            </w:r>
          </w:p>
        </w:tc>
      </w:tr>
      <w:tr w:rsidR="00661770" w:rsidRPr="00AE5D81" w:rsidTr="00FE0EA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w:eastAsia="Times New Roman" w:hAnsi="Arial" w:cs="Arial"/>
                <w:bCs w:val="0"/>
                <w:sz w:val="16"/>
                <w:szCs w:val="16"/>
                <w:lang w:val="el-GR"/>
              </w:rPr>
            </w:pPr>
            <w:r w:rsidRPr="00AE737D">
              <w:rPr>
                <w:rFonts w:ascii="Arial" w:eastAsia="Times New Roman" w:hAnsi="Arial" w:cs="Arial"/>
                <w:bCs w:val="0"/>
                <w:sz w:val="16"/>
                <w:szCs w:val="16"/>
                <w:lang w:val="el-GR"/>
              </w:rPr>
              <w:t>ΗΠΕ</w:t>
            </w:r>
            <w:r>
              <w:rPr>
                <w:rFonts w:ascii="Arial" w:eastAsia="Times New Roman" w:hAnsi="Arial" w:cs="Arial"/>
                <w:bCs w:val="0"/>
                <w:sz w:val="16"/>
                <w:szCs w:val="16"/>
                <w:lang w:val="el-GR"/>
              </w:rPr>
              <w:t>Ι</w:t>
            </w:r>
            <w:r w:rsidRPr="00AE737D">
              <w:rPr>
                <w:rFonts w:ascii="Arial" w:eastAsia="Times New Roman" w:hAnsi="Arial" w:cs="Arial"/>
                <w:bCs w:val="0"/>
                <w:sz w:val="16"/>
                <w:szCs w:val="16"/>
                <w:lang w:val="el-GR"/>
              </w:rPr>
              <w:t>ΡΟΣ</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10,027</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10,668</w:t>
            </w:r>
          </w:p>
        </w:tc>
        <w:tc>
          <w:tcPr>
            <w:tcW w:w="579"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11,591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12,578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12,919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13,171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13,948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14,613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14,960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14,540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14,240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13,328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12,162</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11,662</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11,630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AE5D81">
              <w:rPr>
                <w:rFonts w:ascii="Arial" w:eastAsia="Times New Roman" w:hAnsi="Arial" w:cs="Arial"/>
                <w:b/>
                <w:bCs/>
                <w:sz w:val="16"/>
                <w:szCs w:val="16"/>
              </w:rPr>
              <w:t>11,500</w:t>
            </w:r>
          </w:p>
        </w:tc>
      </w:tr>
      <w:tr w:rsidR="00661770" w:rsidRPr="00AE5D81" w:rsidTr="00FE0EA5">
        <w:trPr>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Greek" w:hAnsi="Arial Greek" w:cs="Arial Greek"/>
                <w:sz w:val="16"/>
                <w:szCs w:val="16"/>
                <w:lang w:val="el-GR"/>
              </w:rPr>
            </w:pPr>
            <w:r w:rsidRPr="00AE737D">
              <w:rPr>
                <w:rFonts w:ascii="Arial Greek" w:hAnsi="Arial Greek" w:cs="Arial Greek"/>
                <w:sz w:val="16"/>
                <w:szCs w:val="16"/>
                <w:lang w:val="el-GR"/>
              </w:rPr>
              <w:t>Άρτα</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8,152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8,572</w:t>
            </w:r>
          </w:p>
        </w:tc>
        <w:tc>
          <w:tcPr>
            <w:tcW w:w="579"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9,775</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10,703</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10,657</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11,355</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12,184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12,512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12,601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12,812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13,037</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12,095</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11,377</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11,331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10,923</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10,842</w:t>
            </w:r>
          </w:p>
        </w:tc>
      </w:tr>
      <w:tr w:rsidR="00661770" w:rsidRPr="00AE5D81" w:rsidTr="00FE0EA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Greek" w:hAnsi="Arial Greek" w:cs="Arial Greek"/>
                <w:sz w:val="16"/>
                <w:szCs w:val="16"/>
                <w:lang w:val="el-GR"/>
              </w:rPr>
            </w:pPr>
            <w:r w:rsidRPr="00AE737D">
              <w:rPr>
                <w:rFonts w:ascii="Arial Greek" w:hAnsi="Arial Greek" w:cs="Arial Greek"/>
                <w:sz w:val="16"/>
                <w:szCs w:val="16"/>
                <w:lang w:val="el-GR"/>
              </w:rPr>
              <w:t>Πρέβεζα</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10,179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10,445</w:t>
            </w:r>
          </w:p>
        </w:tc>
        <w:tc>
          <w:tcPr>
            <w:tcW w:w="579"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10,955</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12,238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12,169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12,069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13,111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13,969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14,325</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14,213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14,001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13,303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12,140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12,783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11,972</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11,888</w:t>
            </w:r>
          </w:p>
        </w:tc>
      </w:tr>
      <w:tr w:rsidR="00661770" w:rsidRPr="00AE5D81" w:rsidTr="00FE0EA5">
        <w:trPr>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Greek" w:hAnsi="Arial Greek" w:cs="Arial Greek"/>
                <w:sz w:val="16"/>
                <w:szCs w:val="16"/>
                <w:lang w:val="el-GR"/>
              </w:rPr>
            </w:pPr>
            <w:r w:rsidRPr="00AE737D">
              <w:rPr>
                <w:rFonts w:ascii="Arial Greek" w:hAnsi="Arial Greek" w:cs="Arial Greek"/>
                <w:sz w:val="16"/>
                <w:szCs w:val="16"/>
                <w:lang w:val="el-GR"/>
              </w:rPr>
              <w:t>Θεσπρωτία</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14,454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15,510</w:t>
            </w:r>
          </w:p>
        </w:tc>
        <w:tc>
          <w:tcPr>
            <w:tcW w:w="579"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16,606</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18,102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18,232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16,567</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16,112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17,072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18,324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16,414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16,314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14,744</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13,872</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12,551</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12,397</w:t>
            </w:r>
          </w:p>
        </w:tc>
        <w:tc>
          <w:tcPr>
            <w:tcW w:w="576" w:type="dxa"/>
            <w:noWrap/>
            <w:hideMark/>
          </w:tcPr>
          <w:p w:rsidR="00661770" w:rsidRPr="00AE5D81"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12,185</w:t>
            </w:r>
          </w:p>
        </w:tc>
      </w:tr>
      <w:tr w:rsidR="00661770" w:rsidRPr="00AE5D81" w:rsidTr="00FE0EA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170" w:type="dxa"/>
          </w:tcPr>
          <w:p w:rsidR="00661770" w:rsidRPr="00AE737D" w:rsidRDefault="00661770" w:rsidP="00FE0EA5">
            <w:pPr>
              <w:rPr>
                <w:rFonts w:ascii="Arial Greek" w:hAnsi="Arial Greek" w:cs="Arial Greek"/>
                <w:sz w:val="16"/>
                <w:szCs w:val="16"/>
                <w:lang w:val="el-GR"/>
              </w:rPr>
            </w:pPr>
            <w:r w:rsidRPr="00AE737D">
              <w:rPr>
                <w:rFonts w:ascii="Arial Greek" w:hAnsi="Arial Greek" w:cs="Arial Greek"/>
                <w:sz w:val="16"/>
                <w:szCs w:val="16"/>
                <w:lang w:val="el-GR"/>
              </w:rPr>
              <w:t>Ιωάννινα</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9,673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10,443</w:t>
            </w:r>
          </w:p>
        </w:tc>
        <w:tc>
          <w:tcPr>
            <w:tcW w:w="579"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11,347</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12,120</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12,813</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13,466</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14,431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15,091</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15,299</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14,884</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14,277</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13,468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12,038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11,175</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11,588</w:t>
            </w:r>
          </w:p>
        </w:tc>
        <w:tc>
          <w:tcPr>
            <w:tcW w:w="576" w:type="dxa"/>
            <w:noWrap/>
            <w:hideMark/>
          </w:tcPr>
          <w:p w:rsidR="00661770" w:rsidRPr="00AE5D81" w:rsidRDefault="00661770" w:rsidP="00FE0E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E5D81">
              <w:rPr>
                <w:rFonts w:ascii="Arial" w:eastAsia="Times New Roman" w:hAnsi="Arial" w:cs="Arial"/>
                <w:sz w:val="16"/>
                <w:szCs w:val="16"/>
              </w:rPr>
              <w:t>11,442</w:t>
            </w:r>
          </w:p>
        </w:tc>
      </w:tr>
    </w:tbl>
    <w:p w:rsidR="00661770" w:rsidRDefault="00661770" w:rsidP="00661770">
      <w:pPr>
        <w:ind w:firstLine="720"/>
        <w:jc w:val="both"/>
        <w:rPr>
          <w:rFonts w:eastAsia="Tahoma-Bold" w:cstheme="minorHAnsi"/>
          <w:bCs/>
          <w:sz w:val="24"/>
          <w:szCs w:val="24"/>
          <w:lang w:val="el-GR"/>
        </w:rPr>
      </w:pPr>
    </w:p>
    <w:p w:rsidR="00661770" w:rsidRDefault="00661770" w:rsidP="00661770">
      <w:pPr>
        <w:spacing w:after="240"/>
        <w:ind w:firstLine="720"/>
        <w:jc w:val="both"/>
        <w:rPr>
          <w:rFonts w:eastAsia="Tahoma-Bold" w:cstheme="minorHAnsi"/>
          <w:bCs/>
          <w:sz w:val="24"/>
          <w:szCs w:val="24"/>
          <w:lang w:val="el-GR"/>
        </w:rPr>
      </w:pPr>
      <w:r w:rsidRPr="004B4DE2">
        <w:rPr>
          <w:rFonts w:eastAsia="Tahoma-Bold" w:cstheme="minorHAnsi"/>
          <w:bCs/>
          <w:sz w:val="24"/>
          <w:szCs w:val="24"/>
          <w:lang w:val="el-GR"/>
        </w:rPr>
        <w:t xml:space="preserve">Από τα </w:t>
      </w:r>
      <w:r>
        <w:rPr>
          <w:rFonts w:eastAsia="Tahoma-Bold" w:cstheme="minorHAnsi"/>
          <w:bCs/>
          <w:sz w:val="24"/>
          <w:szCs w:val="24"/>
          <w:lang w:val="el-GR"/>
        </w:rPr>
        <w:t xml:space="preserve">παραπάνω προκύπτει ότι </w:t>
      </w:r>
      <w:r w:rsidRPr="004B4DE2">
        <w:rPr>
          <w:rFonts w:eastAsia="Tahoma-Bold" w:cstheme="minorHAnsi"/>
          <w:bCs/>
          <w:sz w:val="24"/>
          <w:szCs w:val="24"/>
          <w:lang w:val="el-GR"/>
        </w:rPr>
        <w:t>το ΑΕΠ του Ν</w:t>
      </w:r>
      <w:r>
        <w:rPr>
          <w:rFonts w:eastAsia="Tahoma-Bold" w:cstheme="minorHAnsi"/>
          <w:bCs/>
          <w:sz w:val="24"/>
          <w:szCs w:val="24"/>
          <w:lang w:val="el-GR"/>
        </w:rPr>
        <w:t>ομού</w:t>
      </w:r>
      <w:r w:rsidRPr="004B4DE2">
        <w:rPr>
          <w:rFonts w:eastAsia="Tahoma-Bold" w:cstheme="minorHAnsi"/>
          <w:bCs/>
          <w:sz w:val="24"/>
          <w:szCs w:val="24"/>
          <w:lang w:val="el-GR"/>
        </w:rPr>
        <w:t xml:space="preserve"> Ιωαννίνων είναι αρκετά χαμηλότερο από αυτό της χώρας</w:t>
      </w:r>
      <w:r>
        <w:rPr>
          <w:rFonts w:eastAsia="Tahoma-Bold" w:cstheme="minorHAnsi"/>
          <w:bCs/>
          <w:sz w:val="24"/>
          <w:szCs w:val="24"/>
          <w:lang w:val="el-GR"/>
        </w:rPr>
        <w:t>, και στην τρίτη θέση</w:t>
      </w:r>
      <w:r w:rsidRPr="004B4DE2">
        <w:rPr>
          <w:rFonts w:eastAsia="Tahoma-Bold" w:cstheme="minorHAnsi"/>
          <w:bCs/>
          <w:sz w:val="24"/>
          <w:szCs w:val="24"/>
          <w:lang w:val="el-GR"/>
        </w:rPr>
        <w:t xml:space="preserve"> μεταξύ των νομών της Ηπείρου.</w:t>
      </w:r>
      <w:r>
        <w:rPr>
          <w:rFonts w:eastAsia="Tahoma-Bold" w:cstheme="minorHAnsi"/>
          <w:bCs/>
          <w:sz w:val="24"/>
          <w:szCs w:val="24"/>
          <w:lang w:val="el-GR"/>
        </w:rPr>
        <w:t xml:space="preserve"> Αντίστοιχα η ανεργία εξακολουθεί να παραμένει σε υψηλά επίπεδα με το </w:t>
      </w:r>
      <w:r w:rsidRPr="005F68FF">
        <w:rPr>
          <w:rFonts w:eastAsia="Tahoma-Bold" w:cstheme="minorHAnsi"/>
          <w:bCs/>
          <w:sz w:val="24"/>
          <w:szCs w:val="24"/>
          <w:lang w:val="el-GR"/>
        </w:rPr>
        <w:t xml:space="preserve">μέσο ετήσιο ποσοστό ανεργίας </w:t>
      </w:r>
      <w:r>
        <w:rPr>
          <w:rFonts w:eastAsia="Tahoma-Bold" w:cstheme="minorHAnsi"/>
          <w:bCs/>
          <w:sz w:val="24"/>
          <w:szCs w:val="24"/>
          <w:lang w:val="el-GR"/>
        </w:rPr>
        <w:t xml:space="preserve">για το 2017 να διαμορφώνεται στο </w:t>
      </w:r>
      <w:r w:rsidRPr="005F68FF">
        <w:rPr>
          <w:rFonts w:eastAsia="Tahoma-Bold" w:cstheme="minorHAnsi"/>
          <w:b/>
          <w:bCs/>
          <w:sz w:val="24"/>
          <w:szCs w:val="24"/>
          <w:lang w:val="el-GR"/>
        </w:rPr>
        <w:t>24,7%</w:t>
      </w:r>
      <w:r>
        <w:rPr>
          <w:rFonts w:eastAsia="Tahoma-Bold" w:cstheme="minorHAnsi"/>
          <w:bCs/>
          <w:sz w:val="24"/>
          <w:szCs w:val="24"/>
          <w:lang w:val="el-GR"/>
        </w:rPr>
        <w:t xml:space="preserve">, </w:t>
      </w:r>
      <w:r w:rsidRPr="005F68FF">
        <w:rPr>
          <w:rFonts w:eastAsia="Tahoma-Bold" w:cstheme="minorHAnsi"/>
          <w:bCs/>
          <w:sz w:val="24"/>
          <w:szCs w:val="24"/>
          <w:lang w:val="el-GR"/>
        </w:rPr>
        <w:t>αυ</w:t>
      </w:r>
      <w:r>
        <w:rPr>
          <w:rFonts w:eastAsia="Tahoma-Bold" w:cstheme="minorHAnsi"/>
          <w:bCs/>
          <w:sz w:val="24"/>
          <w:szCs w:val="24"/>
          <w:lang w:val="el-GR"/>
        </w:rPr>
        <w:t xml:space="preserve">ξημένο κατά πολύ σε σχέση με το μέσο ετήσιο ποσοστό μια δεκαετία πριν, που βρισκόταν στο </w:t>
      </w:r>
      <w:r w:rsidRPr="004B6C85">
        <w:rPr>
          <w:rFonts w:eastAsia="Tahoma-Bold" w:cstheme="minorHAnsi"/>
          <w:b/>
          <w:bCs/>
          <w:sz w:val="24"/>
          <w:szCs w:val="24"/>
          <w:lang w:val="el-GR"/>
        </w:rPr>
        <w:t>8,7%</w:t>
      </w:r>
      <w:r w:rsidRPr="005F68FF">
        <w:rPr>
          <w:rFonts w:eastAsia="Tahoma-Bold" w:cstheme="minorHAnsi"/>
          <w:bCs/>
          <w:sz w:val="24"/>
          <w:szCs w:val="24"/>
          <w:lang w:val="el-GR"/>
        </w:rPr>
        <w:t>.</w:t>
      </w:r>
    </w:p>
    <w:p w:rsidR="00661770" w:rsidRPr="00425751" w:rsidRDefault="00661770" w:rsidP="00661770">
      <w:pPr>
        <w:spacing w:before="120"/>
        <w:jc w:val="center"/>
        <w:rPr>
          <w:rFonts w:eastAsia="Tahoma-Bold" w:cstheme="minorHAnsi"/>
          <w:b/>
          <w:bCs/>
          <w:sz w:val="24"/>
          <w:szCs w:val="24"/>
          <w:lang w:val="el-GR"/>
        </w:rPr>
      </w:pPr>
      <w:r w:rsidRPr="00C94ED7">
        <w:rPr>
          <w:rFonts w:eastAsia="Tahoma-Bold" w:cstheme="minorHAnsi"/>
          <w:b/>
          <w:bCs/>
          <w:sz w:val="24"/>
          <w:szCs w:val="24"/>
          <w:lang w:val="el-GR"/>
        </w:rPr>
        <w:t>Μέσο ετήσιο πο</w:t>
      </w:r>
      <w:r>
        <w:rPr>
          <w:rFonts w:eastAsia="Tahoma-Bold" w:cstheme="minorHAnsi"/>
          <w:b/>
          <w:bCs/>
          <w:sz w:val="24"/>
          <w:szCs w:val="24"/>
          <w:lang w:val="el-GR"/>
        </w:rPr>
        <w:t>σοστό ανεργίας στην Περιφέρεια</w:t>
      </w:r>
      <w:r w:rsidRPr="00C94ED7">
        <w:rPr>
          <w:rFonts w:eastAsia="Tahoma-Bold" w:cstheme="minorHAnsi"/>
          <w:b/>
          <w:bCs/>
          <w:sz w:val="24"/>
          <w:szCs w:val="24"/>
          <w:lang w:val="el-GR"/>
        </w:rPr>
        <w:t xml:space="preserve"> Ηπείρου και </w:t>
      </w:r>
      <w:r>
        <w:rPr>
          <w:rFonts w:eastAsia="Tahoma-Bold" w:cstheme="minorHAnsi"/>
          <w:b/>
          <w:bCs/>
          <w:sz w:val="24"/>
          <w:szCs w:val="24"/>
          <w:lang w:val="el-GR"/>
        </w:rPr>
        <w:t>στο Σύνολο της χώρας (ΕΛ.ΣΤΑΤ - 4ο Τρίμηνο 2017)</w:t>
      </w:r>
    </w:p>
    <w:tbl>
      <w:tblPr>
        <w:tblStyle w:val="GridTable2Accent1"/>
        <w:tblW w:w="10620" w:type="dxa"/>
        <w:tblInd w:w="-1170" w:type="dxa"/>
        <w:tblLayout w:type="fixed"/>
        <w:tblLook w:val="04A0" w:firstRow="1" w:lastRow="0" w:firstColumn="1" w:lastColumn="0" w:noHBand="0" w:noVBand="1"/>
      </w:tblPr>
      <w:tblGrid>
        <w:gridCol w:w="990"/>
        <w:gridCol w:w="1440"/>
        <w:gridCol w:w="630"/>
        <w:gridCol w:w="630"/>
        <w:gridCol w:w="630"/>
        <w:gridCol w:w="630"/>
        <w:gridCol w:w="630"/>
        <w:gridCol w:w="630"/>
        <w:gridCol w:w="630"/>
        <w:gridCol w:w="630"/>
        <w:gridCol w:w="630"/>
        <w:gridCol w:w="630"/>
        <w:gridCol w:w="630"/>
        <w:gridCol w:w="630"/>
        <w:gridCol w:w="630"/>
      </w:tblGrid>
      <w:tr w:rsidR="00661770" w:rsidRPr="005F68FF" w:rsidTr="00FE0EA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90" w:type="dxa"/>
            <w:tcBorders>
              <w:bottom w:val="nil"/>
            </w:tcBorders>
            <w:hideMark/>
          </w:tcPr>
          <w:p w:rsidR="00661770" w:rsidRPr="003A086B" w:rsidRDefault="00661770" w:rsidP="00FE0EA5">
            <w:pPr>
              <w:rPr>
                <w:rFonts w:ascii="Arial" w:eastAsia="Times New Roman" w:hAnsi="Arial" w:cs="Arial"/>
                <w:sz w:val="18"/>
                <w:szCs w:val="18"/>
                <w:lang w:val="el-GR"/>
              </w:rPr>
            </w:pPr>
          </w:p>
        </w:tc>
        <w:tc>
          <w:tcPr>
            <w:tcW w:w="1440" w:type="dxa"/>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ΝΟΜΟΣ</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2005</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2006</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2007</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2008</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2009</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2010</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2011</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2012</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2013</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2014</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2015</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2016</w:t>
            </w:r>
          </w:p>
        </w:tc>
        <w:tc>
          <w:tcPr>
            <w:tcW w:w="630" w:type="dxa"/>
            <w:noWrap/>
            <w:hideMark/>
          </w:tcPr>
          <w:p w:rsidR="00661770" w:rsidRPr="005F68FF" w:rsidRDefault="00661770" w:rsidP="00FE0EA5">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2017</w:t>
            </w:r>
          </w:p>
        </w:tc>
      </w:tr>
      <w:tr w:rsidR="00661770" w:rsidRPr="005F68FF" w:rsidTr="00FE0EA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990" w:type="dxa"/>
            <w:tcBorders>
              <w:top w:val="nil"/>
            </w:tcBorders>
            <w:hideMark/>
          </w:tcPr>
          <w:p w:rsidR="00661770" w:rsidRPr="005F68FF" w:rsidRDefault="00661770" w:rsidP="00FE0EA5">
            <w:pPr>
              <w:rPr>
                <w:rFonts w:ascii="Arial" w:eastAsia="Times New Roman" w:hAnsi="Arial" w:cs="Arial"/>
                <w:color w:val="000000"/>
                <w:sz w:val="18"/>
                <w:szCs w:val="18"/>
                <w:lang w:val="el-GR"/>
              </w:rPr>
            </w:pPr>
            <w:r w:rsidRPr="005F68FF">
              <w:rPr>
                <w:rFonts w:ascii="Arial" w:eastAsia="Times New Roman" w:hAnsi="Arial" w:cs="Arial"/>
                <w:color w:val="000000"/>
                <w:sz w:val="18"/>
                <w:szCs w:val="18"/>
                <w:lang w:val="el-GR"/>
              </w:rPr>
              <w:t>Ήπειρος</w:t>
            </w:r>
          </w:p>
        </w:tc>
        <w:tc>
          <w:tcPr>
            <w:tcW w:w="1440" w:type="dxa"/>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F68FF">
              <w:rPr>
                <w:rFonts w:ascii="Arial" w:eastAsia="Times New Roman" w:hAnsi="Arial" w:cs="Arial"/>
                <w:color w:val="000000"/>
                <w:sz w:val="18"/>
                <w:szCs w:val="18"/>
              </w:rPr>
              <w:t>ΑΡΤΗΣ</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16.1</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10.7</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12.6</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10.9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11.9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12.8</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18.8</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29.4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34.5</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35.4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31.1</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31.4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23.3</w:t>
            </w:r>
          </w:p>
        </w:tc>
      </w:tr>
      <w:tr w:rsidR="00661770" w:rsidRPr="00171D59" w:rsidTr="00FE0EA5">
        <w:trPr>
          <w:trHeight w:val="265"/>
        </w:trPr>
        <w:tc>
          <w:tcPr>
            <w:cnfStyle w:val="001000000000" w:firstRow="0" w:lastRow="0" w:firstColumn="1" w:lastColumn="0" w:oddVBand="0" w:evenVBand="0" w:oddHBand="0" w:evenHBand="0" w:firstRowFirstColumn="0" w:firstRowLastColumn="0" w:lastRowFirstColumn="0" w:lastRowLastColumn="0"/>
            <w:tcW w:w="990" w:type="dxa"/>
            <w:hideMark/>
          </w:tcPr>
          <w:p w:rsidR="00661770" w:rsidRPr="005F68FF" w:rsidRDefault="00661770" w:rsidP="00FE0EA5">
            <w:pPr>
              <w:rPr>
                <w:rFonts w:ascii="Arial" w:eastAsia="Times New Roman" w:hAnsi="Arial" w:cs="Arial"/>
                <w:color w:val="000000"/>
                <w:sz w:val="18"/>
                <w:szCs w:val="18"/>
              </w:rPr>
            </w:pPr>
            <w:r w:rsidRPr="005F68FF">
              <w:rPr>
                <w:rFonts w:ascii="Arial" w:eastAsia="Times New Roman" w:hAnsi="Arial" w:cs="Arial"/>
                <w:color w:val="000000"/>
                <w:sz w:val="18"/>
                <w:szCs w:val="18"/>
              </w:rPr>
              <w:t> </w:t>
            </w:r>
          </w:p>
        </w:tc>
        <w:tc>
          <w:tcPr>
            <w:tcW w:w="1440" w:type="dxa"/>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F68FF">
              <w:rPr>
                <w:rFonts w:ascii="Arial" w:eastAsia="Times New Roman" w:hAnsi="Arial" w:cs="Arial"/>
                <w:color w:val="000000"/>
                <w:sz w:val="18"/>
                <w:szCs w:val="18"/>
              </w:rPr>
              <w:t>ΘΕΣΠΡΩΤΙΑΣ</w:t>
            </w:r>
          </w:p>
        </w:tc>
        <w:tc>
          <w:tcPr>
            <w:tcW w:w="8190" w:type="dxa"/>
            <w:gridSpan w:val="13"/>
            <w:noWrap/>
            <w:vAlign w:val="center"/>
            <w:hideMark/>
          </w:tcPr>
          <w:p w:rsidR="00661770" w:rsidRPr="00D84A62" w:rsidRDefault="00661770" w:rsidP="00FE0E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l-GR"/>
              </w:rPr>
            </w:pPr>
            <w:r>
              <w:rPr>
                <w:rFonts w:eastAsia="Times New Roman" w:cs="Arial"/>
                <w:sz w:val="18"/>
                <w:szCs w:val="18"/>
                <w:lang w:val="el-GR" w:eastAsia="el-GR"/>
              </w:rPr>
              <w:t>Δ</w:t>
            </w:r>
            <w:r w:rsidRPr="00D84A62">
              <w:rPr>
                <w:rFonts w:eastAsia="Times New Roman" w:cs="Arial"/>
                <w:sz w:val="18"/>
                <w:szCs w:val="18"/>
                <w:lang w:val="el-GR" w:eastAsia="el-GR"/>
              </w:rPr>
              <w:t>ε</w:t>
            </w:r>
            <w:r>
              <w:rPr>
                <w:rFonts w:eastAsia="Times New Roman" w:cs="Arial"/>
                <w:sz w:val="18"/>
                <w:szCs w:val="18"/>
                <w:lang w:val="el-GR" w:eastAsia="el-GR"/>
              </w:rPr>
              <w:t>ν</w:t>
            </w:r>
            <w:r w:rsidRPr="00D84A62">
              <w:rPr>
                <w:rFonts w:eastAsia="Times New Roman" w:cs="Arial"/>
                <w:sz w:val="18"/>
                <w:szCs w:val="18"/>
                <w:lang w:val="el-GR" w:eastAsia="el-GR"/>
              </w:rPr>
              <w:t xml:space="preserve"> δίδονται εκτιμήσεις λόγω μεγάλου δειγματοληπτικού σφάλματος</w:t>
            </w:r>
          </w:p>
        </w:tc>
      </w:tr>
      <w:tr w:rsidR="00661770" w:rsidRPr="005F68FF" w:rsidTr="00FE0EA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90" w:type="dxa"/>
            <w:hideMark/>
          </w:tcPr>
          <w:p w:rsidR="00661770" w:rsidRPr="003A086B" w:rsidRDefault="00661770" w:rsidP="00FE0EA5">
            <w:pPr>
              <w:rPr>
                <w:rFonts w:ascii="Arial" w:eastAsia="Times New Roman" w:hAnsi="Arial" w:cs="Arial"/>
                <w:color w:val="000000"/>
                <w:sz w:val="18"/>
                <w:szCs w:val="18"/>
                <w:lang w:val="el-GR"/>
              </w:rPr>
            </w:pPr>
            <w:r w:rsidRPr="005F68FF">
              <w:rPr>
                <w:rFonts w:ascii="Arial" w:eastAsia="Times New Roman" w:hAnsi="Arial" w:cs="Arial"/>
                <w:color w:val="000000"/>
                <w:sz w:val="18"/>
                <w:szCs w:val="18"/>
              </w:rPr>
              <w:t> </w:t>
            </w:r>
          </w:p>
        </w:tc>
        <w:tc>
          <w:tcPr>
            <w:tcW w:w="1440" w:type="dxa"/>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5F68FF">
              <w:rPr>
                <w:rFonts w:ascii="Arial" w:eastAsia="Times New Roman" w:hAnsi="Arial" w:cs="Arial"/>
                <w:color w:val="000000"/>
                <w:sz w:val="18"/>
                <w:szCs w:val="18"/>
              </w:rPr>
              <w:t>ΙΩΑΝΝΙΝΩΝ</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10.6</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9.3</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8.7</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9.8</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11.3</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11.4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15.8</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22.9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28.1</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26.6</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22.9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21.5</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24.7</w:t>
            </w:r>
          </w:p>
        </w:tc>
      </w:tr>
      <w:tr w:rsidR="00661770" w:rsidRPr="005F68FF" w:rsidTr="00FE0EA5">
        <w:trPr>
          <w:trHeight w:val="252"/>
        </w:trPr>
        <w:tc>
          <w:tcPr>
            <w:cnfStyle w:val="001000000000" w:firstRow="0" w:lastRow="0" w:firstColumn="1" w:lastColumn="0" w:oddVBand="0" w:evenVBand="0" w:oddHBand="0" w:evenHBand="0" w:firstRowFirstColumn="0" w:firstRowLastColumn="0" w:lastRowFirstColumn="0" w:lastRowLastColumn="0"/>
            <w:tcW w:w="990" w:type="dxa"/>
            <w:hideMark/>
          </w:tcPr>
          <w:p w:rsidR="00661770" w:rsidRPr="005F68FF" w:rsidRDefault="00661770" w:rsidP="00FE0EA5">
            <w:pPr>
              <w:rPr>
                <w:rFonts w:ascii="Arial" w:eastAsia="Times New Roman" w:hAnsi="Arial" w:cs="Arial"/>
                <w:color w:val="000000"/>
                <w:sz w:val="18"/>
                <w:szCs w:val="18"/>
              </w:rPr>
            </w:pPr>
            <w:r w:rsidRPr="005F68FF">
              <w:rPr>
                <w:rFonts w:ascii="Arial" w:eastAsia="Times New Roman" w:hAnsi="Arial" w:cs="Arial"/>
                <w:color w:val="000000"/>
                <w:sz w:val="18"/>
                <w:szCs w:val="18"/>
              </w:rPr>
              <w:t> </w:t>
            </w:r>
          </w:p>
        </w:tc>
        <w:tc>
          <w:tcPr>
            <w:tcW w:w="1440" w:type="dxa"/>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5F68FF">
              <w:rPr>
                <w:rFonts w:ascii="Arial" w:eastAsia="Times New Roman" w:hAnsi="Arial" w:cs="Arial"/>
                <w:color w:val="000000"/>
                <w:sz w:val="18"/>
                <w:szCs w:val="18"/>
              </w:rPr>
              <w:t>ΠΡΕΒΕΖΗΣ</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9.3</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11.6</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13.6</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11.5</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10.5</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13.4</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12.7</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12.6</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20.1</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20.2</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23.4</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27.3</w:t>
            </w:r>
          </w:p>
        </w:tc>
        <w:tc>
          <w:tcPr>
            <w:tcW w:w="630" w:type="dxa"/>
            <w:noWrap/>
            <w:hideMark/>
          </w:tcPr>
          <w:p w:rsidR="00661770" w:rsidRPr="005F68FF" w:rsidRDefault="00661770" w:rsidP="00FE0EA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5F68FF">
              <w:rPr>
                <w:rFonts w:ascii="Arial" w:eastAsia="Times New Roman" w:hAnsi="Arial" w:cs="Arial"/>
                <w:sz w:val="18"/>
                <w:szCs w:val="18"/>
              </w:rPr>
              <w:t>27.9</w:t>
            </w:r>
          </w:p>
        </w:tc>
      </w:tr>
      <w:tr w:rsidR="00661770" w:rsidRPr="005F68FF" w:rsidTr="00FE0EA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0" w:type="dxa"/>
            <w:hideMark/>
          </w:tcPr>
          <w:p w:rsidR="00661770" w:rsidRPr="005F68FF" w:rsidRDefault="00661770" w:rsidP="00FE0EA5">
            <w:pPr>
              <w:rPr>
                <w:rFonts w:ascii="Arial" w:eastAsia="Times New Roman" w:hAnsi="Arial" w:cs="Arial"/>
                <w:color w:val="000000"/>
                <w:sz w:val="18"/>
                <w:szCs w:val="18"/>
              </w:rPr>
            </w:pPr>
            <w:r w:rsidRPr="005F68FF">
              <w:rPr>
                <w:rFonts w:ascii="Arial" w:eastAsia="Times New Roman" w:hAnsi="Arial" w:cs="Arial"/>
                <w:color w:val="000000"/>
                <w:sz w:val="18"/>
                <w:szCs w:val="18"/>
              </w:rPr>
              <w:t>ΣΥΝΟΛΟ ΧΩΡΑΣ</w:t>
            </w:r>
          </w:p>
        </w:tc>
        <w:tc>
          <w:tcPr>
            <w:tcW w:w="1440" w:type="dxa"/>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 </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10.0</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9.0</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8.4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7.8</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9.6</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12.7</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17.9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24.4</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27.5</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26.5</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24.9</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23.5</w:t>
            </w:r>
          </w:p>
        </w:tc>
        <w:tc>
          <w:tcPr>
            <w:tcW w:w="630" w:type="dxa"/>
            <w:noWrap/>
            <w:hideMark/>
          </w:tcPr>
          <w:p w:rsidR="00661770" w:rsidRPr="005F68FF" w:rsidRDefault="00661770" w:rsidP="00FE0EA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5F68FF">
              <w:rPr>
                <w:rFonts w:ascii="Arial" w:eastAsia="Times New Roman" w:hAnsi="Arial" w:cs="Arial"/>
                <w:b/>
                <w:bCs/>
                <w:sz w:val="18"/>
                <w:szCs w:val="18"/>
              </w:rPr>
              <w:t>21.5</w:t>
            </w:r>
          </w:p>
        </w:tc>
      </w:tr>
    </w:tbl>
    <w:p w:rsidR="00661770" w:rsidRDefault="00661770" w:rsidP="00661770">
      <w:pPr>
        <w:spacing w:after="0"/>
        <w:rPr>
          <w:lang w:val="el-GR"/>
        </w:rPr>
      </w:pPr>
    </w:p>
    <w:p w:rsidR="00661770" w:rsidRPr="004C2CC0" w:rsidRDefault="00661770" w:rsidP="00661770">
      <w:pPr>
        <w:spacing w:after="240"/>
        <w:ind w:firstLine="720"/>
        <w:jc w:val="both"/>
        <w:rPr>
          <w:rFonts w:eastAsia="Tahoma-Bold" w:cstheme="minorHAnsi"/>
          <w:bCs/>
          <w:sz w:val="24"/>
          <w:szCs w:val="24"/>
          <w:lang w:val="el-GR"/>
        </w:rPr>
      </w:pPr>
      <w:r w:rsidRPr="004C2CC0">
        <w:rPr>
          <w:rFonts w:eastAsia="Tahoma-Bold" w:cstheme="minorHAnsi"/>
          <w:bCs/>
          <w:sz w:val="24"/>
          <w:szCs w:val="24"/>
          <w:lang w:val="el-GR"/>
        </w:rPr>
        <w:t xml:space="preserve">Όσον αφορά </w:t>
      </w:r>
      <w:r>
        <w:rPr>
          <w:rFonts w:eastAsia="Tahoma-Bold" w:cstheme="minorHAnsi"/>
          <w:bCs/>
          <w:sz w:val="24"/>
          <w:szCs w:val="24"/>
          <w:lang w:val="el-GR"/>
        </w:rPr>
        <w:t xml:space="preserve">τη </w:t>
      </w:r>
      <w:r w:rsidRPr="004C2CC0">
        <w:rPr>
          <w:rFonts w:eastAsia="Tahoma-Bold" w:cstheme="minorHAnsi"/>
          <w:bCs/>
          <w:sz w:val="24"/>
          <w:szCs w:val="24"/>
          <w:lang w:val="el-GR"/>
        </w:rPr>
        <w:t xml:space="preserve">διείσδυση </w:t>
      </w:r>
      <w:r>
        <w:rPr>
          <w:rFonts w:eastAsia="Tahoma-Bold" w:cstheme="minorHAnsi"/>
          <w:bCs/>
          <w:sz w:val="24"/>
          <w:szCs w:val="24"/>
          <w:lang w:val="el-GR"/>
        </w:rPr>
        <w:t xml:space="preserve">των </w:t>
      </w:r>
      <w:r w:rsidRPr="004C2CC0">
        <w:rPr>
          <w:rFonts w:eastAsia="Tahoma-Bold" w:cstheme="minorHAnsi"/>
          <w:bCs/>
          <w:sz w:val="24"/>
          <w:szCs w:val="24"/>
          <w:lang w:val="el-GR"/>
        </w:rPr>
        <w:t>νέων τεχνολογιών στα νοικοκυριά της πόλη</w:t>
      </w:r>
      <w:r>
        <w:rPr>
          <w:rFonts w:eastAsia="Tahoma-Bold" w:cstheme="minorHAnsi"/>
          <w:bCs/>
          <w:sz w:val="24"/>
          <w:szCs w:val="24"/>
          <w:lang w:val="el-GR"/>
        </w:rPr>
        <w:t>ς</w:t>
      </w:r>
      <w:r w:rsidRPr="004C2CC0">
        <w:rPr>
          <w:rFonts w:eastAsia="Tahoma-Bold" w:cstheme="minorHAnsi"/>
          <w:bCs/>
          <w:sz w:val="24"/>
          <w:szCs w:val="24"/>
          <w:lang w:val="el-GR"/>
        </w:rPr>
        <w:t xml:space="preserve"> (ποσοστά ψηφιακού αναλφαβητισμού, χρ</w:t>
      </w:r>
      <w:r>
        <w:rPr>
          <w:rFonts w:eastAsia="Tahoma-Bold" w:cstheme="minorHAnsi"/>
          <w:bCs/>
          <w:sz w:val="24"/>
          <w:szCs w:val="24"/>
          <w:lang w:val="el-GR"/>
        </w:rPr>
        <w:t>ήση Η/Υ κλ</w:t>
      </w:r>
      <w:r w:rsidRPr="004C2CC0">
        <w:rPr>
          <w:rFonts w:eastAsia="Tahoma-Bold" w:cstheme="minorHAnsi"/>
          <w:bCs/>
          <w:sz w:val="24"/>
          <w:szCs w:val="24"/>
          <w:lang w:val="el-GR"/>
        </w:rPr>
        <w:t>π</w:t>
      </w:r>
      <w:r>
        <w:rPr>
          <w:rFonts w:eastAsia="Tahoma-Bold" w:cstheme="minorHAnsi"/>
          <w:bCs/>
          <w:sz w:val="24"/>
          <w:szCs w:val="24"/>
          <w:lang w:val="el-GR"/>
        </w:rPr>
        <w:t>.</w:t>
      </w:r>
      <w:r w:rsidRPr="004C2CC0">
        <w:rPr>
          <w:rFonts w:eastAsia="Tahoma-Bold" w:cstheme="minorHAnsi"/>
          <w:bCs/>
          <w:sz w:val="24"/>
          <w:szCs w:val="24"/>
          <w:lang w:val="el-GR"/>
        </w:rPr>
        <w:t>)</w:t>
      </w:r>
      <w:r>
        <w:rPr>
          <w:rFonts w:eastAsia="Tahoma-Bold" w:cstheme="minorHAnsi"/>
          <w:bCs/>
          <w:sz w:val="24"/>
          <w:szCs w:val="24"/>
          <w:lang w:val="el-GR"/>
        </w:rPr>
        <w:t xml:space="preserve"> δεν υπάρχουν επαρκή στοιχεία, ειδικότερα μετά το κλείσιμο του Παρατηρητηρίου της Κοινωνίας της Πληροφορίας. Ενδεικτικά παρουσιάζονται</w:t>
      </w:r>
      <w:r w:rsidRPr="000734EE">
        <w:rPr>
          <w:rFonts w:eastAsia="Tahoma-Bold" w:cstheme="minorHAnsi"/>
          <w:bCs/>
          <w:sz w:val="24"/>
          <w:szCs w:val="24"/>
          <w:lang w:val="el-GR"/>
        </w:rPr>
        <w:t>:</w:t>
      </w:r>
      <w:r>
        <w:rPr>
          <w:rFonts w:eastAsia="Tahoma-Bold" w:cstheme="minorHAnsi"/>
          <w:bCs/>
          <w:sz w:val="24"/>
          <w:szCs w:val="24"/>
          <w:lang w:val="el-GR"/>
        </w:rPr>
        <w:t xml:space="preserve">   </w:t>
      </w:r>
    </w:p>
    <w:p w:rsidR="00661770" w:rsidRPr="003A086B" w:rsidRDefault="00661770" w:rsidP="00661770">
      <w:pPr>
        <w:spacing w:before="120"/>
        <w:jc w:val="center"/>
        <w:rPr>
          <w:rFonts w:eastAsia="Tahoma-Bold" w:cstheme="minorHAnsi"/>
          <w:b/>
          <w:bCs/>
          <w:sz w:val="24"/>
          <w:szCs w:val="24"/>
          <w:lang w:val="el-GR"/>
        </w:rPr>
      </w:pPr>
      <w:r>
        <w:rPr>
          <w:rFonts w:eastAsia="Tahoma-Bold" w:cstheme="minorHAnsi"/>
          <w:b/>
          <w:bCs/>
          <w:sz w:val="24"/>
          <w:szCs w:val="24"/>
          <w:lang w:val="el-GR"/>
        </w:rPr>
        <w:t>Δείκτες οικιακής χρήσης διαδικτύου και υπηρεσιών ηλεκτρονικού εμπορίου</w:t>
      </w:r>
      <w:r>
        <w:rPr>
          <w:rFonts w:eastAsia="Tahoma-Bold" w:cstheme="minorHAnsi"/>
          <w:b/>
          <w:bCs/>
          <w:sz w:val="24"/>
          <w:szCs w:val="24"/>
          <w:lang w:val="el-GR"/>
        </w:rPr>
        <w:br/>
        <w:t xml:space="preserve">  (ΕΛ.ΣΤΑΤ - 4ο Τρίμηνο 2017)</w:t>
      </w:r>
    </w:p>
    <w:p w:rsidR="00661770" w:rsidRDefault="00661770" w:rsidP="00661770">
      <w:pPr>
        <w:jc w:val="center"/>
        <w:rPr>
          <w:lang w:val="el-GR"/>
        </w:rPr>
      </w:pPr>
      <w:r w:rsidRPr="000A6582">
        <w:rPr>
          <w:noProof/>
          <w:lang w:val="el-GR" w:eastAsia="el-GR"/>
        </w:rPr>
        <w:drawing>
          <wp:inline distT="0" distB="0" distL="0" distR="0" wp14:anchorId="7E34F067" wp14:editId="4FF78D90">
            <wp:extent cx="4572635" cy="269494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572635" cy="2694940"/>
                    </a:xfrm>
                    <a:prstGeom prst="rect">
                      <a:avLst/>
                    </a:prstGeom>
                    <a:noFill/>
                  </pic:spPr>
                </pic:pic>
              </a:graphicData>
            </a:graphic>
          </wp:inline>
        </w:drawing>
      </w:r>
    </w:p>
    <w:p w:rsidR="00661770" w:rsidRDefault="00661770" w:rsidP="00661770">
      <w:pPr>
        <w:spacing w:after="0" w:line="240" w:lineRule="auto"/>
        <w:rPr>
          <w:lang w:val="el-GR"/>
        </w:rPr>
      </w:pPr>
    </w:p>
    <w:p w:rsidR="00661770" w:rsidRPr="004C2CC0" w:rsidRDefault="00661770" w:rsidP="00661770">
      <w:pPr>
        <w:spacing w:after="240"/>
        <w:ind w:firstLine="720"/>
        <w:jc w:val="both"/>
        <w:rPr>
          <w:rFonts w:eastAsia="Tahoma-Bold" w:cstheme="minorHAnsi"/>
          <w:bCs/>
          <w:sz w:val="24"/>
          <w:szCs w:val="24"/>
          <w:lang w:val="el-GR"/>
        </w:rPr>
      </w:pPr>
      <w:r w:rsidRPr="004C2CC0">
        <w:rPr>
          <w:rFonts w:eastAsia="Tahoma-Bold" w:cstheme="minorHAnsi"/>
          <w:bCs/>
          <w:sz w:val="24"/>
          <w:szCs w:val="24"/>
          <w:lang w:val="el-GR"/>
        </w:rPr>
        <w:t>Τα στοιχεία προέρχονται από την Ελληνική Στατιστική Αρχή</w:t>
      </w:r>
      <w:r w:rsidRPr="000734EE">
        <w:rPr>
          <w:rFonts w:eastAsia="Tahoma-Bold" w:cstheme="minorHAnsi"/>
          <w:bCs/>
          <w:sz w:val="24"/>
          <w:szCs w:val="24"/>
          <w:lang w:val="el-GR"/>
        </w:rPr>
        <w:t xml:space="preserve">, </w:t>
      </w:r>
      <w:r>
        <w:rPr>
          <w:rFonts w:eastAsia="Tahoma-Bold" w:cstheme="minorHAnsi"/>
          <w:bCs/>
          <w:sz w:val="24"/>
          <w:szCs w:val="24"/>
          <w:lang w:val="el-GR"/>
        </w:rPr>
        <w:t xml:space="preserve">καλύπτουν </w:t>
      </w:r>
      <w:r w:rsidRPr="004C2CC0">
        <w:rPr>
          <w:rFonts w:eastAsia="Tahoma-Bold" w:cstheme="minorHAnsi"/>
          <w:bCs/>
          <w:sz w:val="24"/>
          <w:szCs w:val="24"/>
          <w:lang w:val="el-GR"/>
        </w:rPr>
        <w:t xml:space="preserve"> την Μεγάλη γεωγραφική</w:t>
      </w:r>
      <w:r>
        <w:rPr>
          <w:rFonts w:eastAsia="Tahoma-Bold" w:cstheme="minorHAnsi"/>
          <w:bCs/>
          <w:sz w:val="24"/>
          <w:szCs w:val="24"/>
          <w:lang w:val="el-GR"/>
        </w:rPr>
        <w:t xml:space="preserve"> περιοχή (NUTS 1) Βόρεια Ελλάδα (</w:t>
      </w:r>
      <w:r w:rsidRPr="004C2CC0">
        <w:rPr>
          <w:rFonts w:eastAsia="Tahoma-Bold" w:cstheme="minorHAnsi"/>
          <w:bCs/>
          <w:sz w:val="24"/>
          <w:szCs w:val="24"/>
          <w:lang w:val="el-GR"/>
        </w:rPr>
        <w:t>Ανατολική Μακεδονία και Θράκη, Κεντρική Μακεδονία, Δυτική Μα</w:t>
      </w:r>
      <w:r>
        <w:rPr>
          <w:rFonts w:eastAsia="Tahoma-Bold" w:cstheme="minorHAnsi"/>
          <w:bCs/>
          <w:sz w:val="24"/>
          <w:szCs w:val="24"/>
          <w:lang w:val="el-GR"/>
        </w:rPr>
        <w:t xml:space="preserve">κεδονία και Ήπειρο), και </w:t>
      </w:r>
      <w:r w:rsidRPr="004C2CC0">
        <w:rPr>
          <w:rFonts w:eastAsia="Tahoma-Bold" w:cstheme="minorHAnsi"/>
          <w:bCs/>
          <w:sz w:val="24"/>
          <w:szCs w:val="24"/>
          <w:lang w:val="el-GR"/>
        </w:rPr>
        <w:t>αφορούν:</w:t>
      </w:r>
    </w:p>
    <w:p w:rsidR="00661770" w:rsidRPr="004C2CC0" w:rsidRDefault="00661770" w:rsidP="00A624DA">
      <w:pPr>
        <w:pStyle w:val="a9"/>
        <w:numPr>
          <w:ilvl w:val="0"/>
          <w:numId w:val="9"/>
        </w:numPr>
        <w:jc w:val="both"/>
        <w:rPr>
          <w:sz w:val="24"/>
          <w:lang w:val="el-GR"/>
        </w:rPr>
      </w:pPr>
      <w:r w:rsidRPr="004C2CC0">
        <w:rPr>
          <w:sz w:val="24"/>
          <w:lang w:val="el-GR"/>
        </w:rPr>
        <w:t>Το βαθμό χρήσης των νέων τεχνολογιών από τα νοικοκυριά και τα μέλη τους, και προέρχονται από τη δειγματοληπτική Έρευνα Χρήσης Τεχνολογιών Πληροφόρησης και Επικοινωνίας από νοικοκυριά και άτομα για τα έτη 2015</w:t>
      </w:r>
      <w:r w:rsidRPr="004C2CC0">
        <w:rPr>
          <w:rStyle w:val="a4"/>
          <w:sz w:val="24"/>
        </w:rPr>
        <w:footnoteReference w:id="1"/>
      </w:r>
      <w:r w:rsidRPr="004C2CC0">
        <w:rPr>
          <w:sz w:val="24"/>
          <w:lang w:val="el-GR"/>
        </w:rPr>
        <w:t>, 2016</w:t>
      </w:r>
      <w:r w:rsidRPr="004C2CC0">
        <w:rPr>
          <w:rStyle w:val="a4"/>
          <w:sz w:val="24"/>
        </w:rPr>
        <w:footnoteReference w:id="2"/>
      </w:r>
      <w:r w:rsidRPr="004C2CC0">
        <w:rPr>
          <w:sz w:val="24"/>
          <w:lang w:val="el-GR"/>
        </w:rPr>
        <w:t xml:space="preserve"> και 2017</w:t>
      </w:r>
      <w:r w:rsidRPr="004C2CC0">
        <w:rPr>
          <w:rStyle w:val="a4"/>
          <w:sz w:val="24"/>
        </w:rPr>
        <w:footnoteReference w:id="3"/>
      </w:r>
      <w:r w:rsidRPr="004C2CC0">
        <w:rPr>
          <w:sz w:val="24"/>
          <w:lang w:val="el-GR"/>
        </w:rPr>
        <w:t xml:space="preserve">. </w:t>
      </w:r>
    </w:p>
    <w:p w:rsidR="00661770" w:rsidRPr="004C2CC0" w:rsidRDefault="00661770" w:rsidP="00A624DA">
      <w:pPr>
        <w:pStyle w:val="a9"/>
        <w:numPr>
          <w:ilvl w:val="0"/>
          <w:numId w:val="9"/>
        </w:numPr>
        <w:jc w:val="both"/>
        <w:rPr>
          <w:sz w:val="24"/>
          <w:lang w:val="el-GR"/>
        </w:rPr>
      </w:pPr>
      <w:r w:rsidRPr="004C2CC0">
        <w:rPr>
          <w:sz w:val="24"/>
          <w:lang w:val="el-GR"/>
        </w:rPr>
        <w:lastRenderedPageBreak/>
        <w:t xml:space="preserve">Το βαθμό χρήσης των τεχνολογιών πληροφόρησης και επικοινωνίας από τα νοικοκυριά και τα μέλη </w:t>
      </w:r>
      <w:r>
        <w:rPr>
          <w:sz w:val="24"/>
          <w:lang w:val="el-GR"/>
        </w:rPr>
        <w:t>τους,</w:t>
      </w:r>
      <w:r w:rsidRPr="004C2CC0">
        <w:rPr>
          <w:sz w:val="24"/>
          <w:lang w:val="el-GR"/>
        </w:rPr>
        <w:t xml:space="preserve"> και συγκεκριμένα για το ηλεκτρονικό εμπόρ</w:t>
      </w:r>
      <w:r>
        <w:rPr>
          <w:sz w:val="24"/>
          <w:lang w:val="el-GR"/>
        </w:rPr>
        <w:t>ιο, καθώς και την ασφάλεια στο Δ</w:t>
      </w:r>
      <w:r w:rsidRPr="004C2CC0">
        <w:rPr>
          <w:sz w:val="24"/>
          <w:lang w:val="el-GR"/>
        </w:rPr>
        <w:t>ιαδίκτυο. Τα στοιχεία προέρχονται από τη δειγματοληπτική Έρευνα Χρήσης Τεχνολογιών Πληροφόρησης και Επικοινωνίας από νοικοκυριά και άτομα για τα έτη 2015</w:t>
      </w:r>
      <w:r w:rsidRPr="004C2CC0">
        <w:rPr>
          <w:rStyle w:val="a4"/>
          <w:sz w:val="24"/>
        </w:rPr>
        <w:footnoteReference w:id="4"/>
      </w:r>
      <w:r w:rsidRPr="004C2CC0">
        <w:rPr>
          <w:sz w:val="24"/>
          <w:lang w:val="el-GR"/>
        </w:rPr>
        <w:t>, 2016</w:t>
      </w:r>
      <w:r w:rsidRPr="004C2CC0">
        <w:rPr>
          <w:rStyle w:val="a4"/>
          <w:sz w:val="24"/>
        </w:rPr>
        <w:footnoteReference w:id="5"/>
      </w:r>
      <w:r w:rsidRPr="004C2CC0">
        <w:rPr>
          <w:sz w:val="24"/>
          <w:lang w:val="el-GR"/>
        </w:rPr>
        <w:t xml:space="preserve"> και 2017</w:t>
      </w:r>
      <w:r w:rsidRPr="004C2CC0">
        <w:rPr>
          <w:rStyle w:val="a4"/>
          <w:sz w:val="24"/>
        </w:rPr>
        <w:footnoteReference w:id="6"/>
      </w:r>
      <w:r w:rsidRPr="004C2CC0">
        <w:rPr>
          <w:sz w:val="24"/>
          <w:lang w:val="el-GR"/>
        </w:rPr>
        <w:t>. Με την έρευνα συγκεντρώνονται στοιχεία για την πρόσβαση των νοικοκυριών σε επιλεγμένες τεχνολογίε</w:t>
      </w:r>
      <w:r>
        <w:rPr>
          <w:sz w:val="24"/>
          <w:lang w:val="el-GR"/>
        </w:rPr>
        <w:t>ς πληροφόρησης και επικοινωνίας, και ε</w:t>
      </w:r>
      <w:r w:rsidRPr="004C2CC0">
        <w:rPr>
          <w:sz w:val="24"/>
          <w:lang w:val="el-GR"/>
        </w:rPr>
        <w:t xml:space="preserve">ιδικότερα για τη χρήση ηλεκτρονικού υπολογιστή, την πρόσβαση στο διαδίκτυο και την απανταχού συνδεσιμότητα, τις συναλλαγές με δημόσιες υπηρεσίες μέσω διαδικτύου (υπηρεσίες ηλεκτρονικής διακυβέρνησης), το ηλεκτρονικό εμπόριο, κλπ. </w:t>
      </w:r>
    </w:p>
    <w:p w:rsidR="00661770" w:rsidRPr="003A086B" w:rsidRDefault="00661770" w:rsidP="00661770">
      <w:pPr>
        <w:rPr>
          <w:lang w:val="el-GR"/>
        </w:rPr>
      </w:pPr>
    </w:p>
    <w:p w:rsidR="00661770" w:rsidRPr="00EF20C5" w:rsidRDefault="00661770" w:rsidP="00A624DA">
      <w:pPr>
        <w:pStyle w:val="2"/>
        <w:numPr>
          <w:ilvl w:val="0"/>
          <w:numId w:val="3"/>
        </w:numPr>
        <w:spacing w:before="40" w:line="240" w:lineRule="auto"/>
        <w:rPr>
          <w:lang w:val="el-GR"/>
        </w:rPr>
      </w:pPr>
      <w:bookmarkStart w:id="2" w:name="_Toc513291072"/>
      <w:r w:rsidRPr="00EF20C5">
        <w:rPr>
          <w:lang w:val="el-GR"/>
        </w:rPr>
        <w:t>Υφιστάμενες στρατηγικές</w:t>
      </w:r>
      <w:bookmarkEnd w:id="2"/>
      <w:r w:rsidRPr="00EF20C5">
        <w:rPr>
          <w:lang w:val="el-GR"/>
        </w:rPr>
        <w:t xml:space="preserve"> </w:t>
      </w:r>
    </w:p>
    <w:p w:rsidR="00661770" w:rsidRPr="00EF20C5" w:rsidRDefault="00661770" w:rsidP="00661770">
      <w:pPr>
        <w:spacing w:after="0"/>
        <w:ind w:firstLine="720"/>
        <w:jc w:val="both"/>
        <w:rPr>
          <w:rFonts w:eastAsia="Tahoma-Bold" w:cstheme="minorHAnsi"/>
          <w:bCs/>
          <w:sz w:val="24"/>
          <w:szCs w:val="24"/>
          <w:lang w:val="el-GR"/>
        </w:rPr>
      </w:pPr>
    </w:p>
    <w:p w:rsidR="00661770" w:rsidRPr="00A361DF"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Στα πλαίσια της βιώσιμης ανάπτυξης και εξέλιξης, ο Δήμος</w:t>
      </w:r>
      <w:r w:rsidRPr="00A361DF">
        <w:rPr>
          <w:rFonts w:eastAsia="Tahoma-Bold" w:cstheme="minorHAnsi"/>
          <w:bCs/>
          <w:sz w:val="24"/>
          <w:szCs w:val="24"/>
          <w:lang w:val="el-GR"/>
        </w:rPr>
        <w:t xml:space="preserve"> Ιωαννιτών </w:t>
      </w:r>
      <w:r>
        <w:rPr>
          <w:rFonts w:eastAsia="Tahoma-Bold" w:cstheme="minorHAnsi"/>
          <w:bCs/>
          <w:sz w:val="24"/>
          <w:szCs w:val="24"/>
          <w:lang w:val="el-GR"/>
        </w:rPr>
        <w:t xml:space="preserve">έχει στόχο τη διαμόρφωση συγκεκριμένων πολιτικών με επίκεντρο την αστική, οικονομική, κοινωνική, </w:t>
      </w:r>
      <w:r w:rsidRPr="00A361DF">
        <w:rPr>
          <w:rFonts w:eastAsia="Tahoma-Bold" w:cstheme="minorHAnsi"/>
          <w:bCs/>
          <w:sz w:val="24"/>
          <w:szCs w:val="24"/>
          <w:lang w:val="el-GR"/>
        </w:rPr>
        <w:t>περιβαλλοντική</w:t>
      </w:r>
      <w:r>
        <w:rPr>
          <w:rFonts w:eastAsia="Tahoma-Bold" w:cstheme="minorHAnsi"/>
          <w:bCs/>
          <w:sz w:val="24"/>
          <w:szCs w:val="24"/>
          <w:lang w:val="el-GR"/>
        </w:rPr>
        <w:t xml:space="preserve"> και πολιτιστική αναζωογόνηση, οι οποίες</w:t>
      </w:r>
      <w:r w:rsidRPr="00A361DF">
        <w:rPr>
          <w:rFonts w:eastAsia="Tahoma-Bold" w:cstheme="minorHAnsi"/>
          <w:bCs/>
          <w:sz w:val="24"/>
          <w:szCs w:val="24"/>
          <w:lang w:val="el-GR"/>
        </w:rPr>
        <w:t xml:space="preserve"> αναζητά άμεσα</w:t>
      </w:r>
      <w:r>
        <w:rPr>
          <w:rFonts w:eastAsia="Tahoma-Bold" w:cstheme="minorHAnsi"/>
          <w:bCs/>
          <w:sz w:val="24"/>
          <w:szCs w:val="24"/>
          <w:lang w:val="el-GR"/>
        </w:rPr>
        <w:t xml:space="preserve"> </w:t>
      </w:r>
      <w:r w:rsidRPr="00A361DF">
        <w:rPr>
          <w:rFonts w:eastAsia="Tahoma-Bold" w:cstheme="minorHAnsi"/>
          <w:bCs/>
          <w:sz w:val="24"/>
          <w:szCs w:val="24"/>
          <w:lang w:val="el-GR"/>
        </w:rPr>
        <w:t>(μεσοπρόθεσ</w:t>
      </w:r>
      <w:r>
        <w:rPr>
          <w:rFonts w:eastAsia="Tahoma-Bold" w:cstheme="minorHAnsi"/>
          <w:bCs/>
          <w:sz w:val="24"/>
          <w:szCs w:val="24"/>
          <w:lang w:val="el-GR"/>
        </w:rPr>
        <w:t>μα) ορατά αποτελέσματα</w:t>
      </w:r>
      <w:r w:rsidRPr="00A361DF">
        <w:rPr>
          <w:rFonts w:eastAsia="Tahoma-Bold" w:cstheme="minorHAnsi"/>
          <w:bCs/>
          <w:sz w:val="24"/>
          <w:szCs w:val="24"/>
          <w:lang w:val="el-GR"/>
        </w:rPr>
        <w:t>.</w:t>
      </w:r>
      <w:r>
        <w:rPr>
          <w:rFonts w:eastAsia="Tahoma-Bold" w:cstheme="minorHAnsi"/>
          <w:bCs/>
          <w:sz w:val="24"/>
          <w:szCs w:val="24"/>
          <w:lang w:val="el-GR"/>
        </w:rPr>
        <w:t xml:space="preserve"> </w:t>
      </w:r>
      <w:r w:rsidRPr="00D771D1">
        <w:rPr>
          <w:rFonts w:eastAsia="Tahoma-Bold" w:cstheme="minorHAnsi"/>
          <w:bCs/>
          <w:sz w:val="24"/>
          <w:szCs w:val="24"/>
          <w:lang w:val="el-GR"/>
        </w:rPr>
        <w:t xml:space="preserve">Το όραμα του Δήμου Ιωαννιτών είναι η </w:t>
      </w:r>
      <w:r w:rsidRPr="00D771D1">
        <w:rPr>
          <w:rFonts w:eastAsia="Tahoma-Bold" w:cstheme="minorHAnsi"/>
          <w:b/>
          <w:bCs/>
          <w:sz w:val="24"/>
          <w:szCs w:val="24"/>
          <w:lang w:val="el-GR"/>
        </w:rPr>
        <w:t>«Ενδυνάμωση του ρόλου και της θέσης του Δήμου Ιωαννιτών στον ευρύτερο κοινοτικό και εθνικό χώρο ως μείζον αστικό- διοικητικό κέντρο με έμφαση στην προώθηση της βιώσιμης ανάπτυξης, της ποιότητας του περιβάλλοντος και της διατήρησης της κοινωνικής συνοχής»</w:t>
      </w:r>
      <w:r w:rsidRPr="00D771D1">
        <w:rPr>
          <w:rFonts w:eastAsia="Tahoma-Bold" w:cstheme="minorHAnsi"/>
          <w:bCs/>
          <w:sz w:val="24"/>
          <w:szCs w:val="24"/>
          <w:lang w:val="el-GR"/>
        </w:rPr>
        <w:t>.</w:t>
      </w:r>
      <w:r>
        <w:rPr>
          <w:rFonts w:eastAsia="Tahoma-Bold" w:cstheme="minorHAnsi"/>
          <w:bCs/>
          <w:sz w:val="24"/>
          <w:szCs w:val="24"/>
          <w:lang w:val="el-GR"/>
        </w:rPr>
        <w:t xml:space="preserve"> </w:t>
      </w:r>
      <w:r w:rsidRPr="00A361DF">
        <w:rPr>
          <w:rFonts w:eastAsia="Tahoma-Bold" w:cstheme="minorHAnsi"/>
          <w:bCs/>
          <w:sz w:val="24"/>
          <w:szCs w:val="24"/>
          <w:lang w:val="el-GR"/>
        </w:rPr>
        <w:t>Η επεξεργασία των παραπάνω παραμέτρων οδηγεί σε μια σύνθεση Στρατηγικών, με την οποία ο Δήμος διεκδικε</w:t>
      </w:r>
      <w:r>
        <w:rPr>
          <w:rFonts w:eastAsia="Tahoma-Bold" w:cstheme="minorHAnsi"/>
          <w:bCs/>
          <w:sz w:val="24"/>
          <w:szCs w:val="24"/>
          <w:lang w:val="el-GR"/>
        </w:rPr>
        <w:t xml:space="preserve">ί και αξιοποιεί κάθε δυνατότητα </w:t>
      </w:r>
      <w:r w:rsidRPr="00A361DF">
        <w:rPr>
          <w:rFonts w:eastAsia="Tahoma-Bold" w:cstheme="minorHAnsi"/>
          <w:bCs/>
          <w:sz w:val="24"/>
          <w:szCs w:val="24"/>
          <w:lang w:val="el-GR"/>
        </w:rPr>
        <w:t>για τη βελτίωση της ποιότητας ζωής, την κοινωνική ευημερία, την προστασία του</w:t>
      </w:r>
      <w:r>
        <w:rPr>
          <w:rFonts w:eastAsia="Tahoma-Bold" w:cstheme="minorHAnsi"/>
          <w:bCs/>
          <w:sz w:val="24"/>
          <w:szCs w:val="24"/>
          <w:lang w:val="el-GR"/>
        </w:rPr>
        <w:t xml:space="preserve"> </w:t>
      </w:r>
      <w:r w:rsidRPr="00A361DF">
        <w:rPr>
          <w:rFonts w:eastAsia="Tahoma-Bold" w:cstheme="minorHAnsi"/>
          <w:bCs/>
          <w:sz w:val="24"/>
          <w:szCs w:val="24"/>
          <w:lang w:val="el-GR"/>
        </w:rPr>
        <w:t xml:space="preserve">περιβάλλοντος και την πολιτιστική ανάπτυξη </w:t>
      </w:r>
      <w:r>
        <w:rPr>
          <w:rFonts w:eastAsia="Tahoma-Bold" w:cstheme="minorHAnsi"/>
          <w:bCs/>
          <w:sz w:val="24"/>
          <w:szCs w:val="24"/>
          <w:lang w:val="el-GR"/>
        </w:rPr>
        <w:t xml:space="preserve">μέσω της χρηστής διοίκησης, της </w:t>
      </w:r>
      <w:r w:rsidRPr="00A361DF">
        <w:rPr>
          <w:rFonts w:eastAsia="Tahoma-Bold" w:cstheme="minorHAnsi"/>
          <w:bCs/>
          <w:sz w:val="24"/>
          <w:szCs w:val="24"/>
          <w:lang w:val="el-GR"/>
        </w:rPr>
        <w:t>διαφάνειας, της αποτελεσματικής οργάνωσης και της αξιοποίησης του ανθρώπινου</w:t>
      </w:r>
      <w:r>
        <w:rPr>
          <w:rFonts w:eastAsia="Tahoma-Bold" w:cstheme="minorHAnsi"/>
          <w:bCs/>
          <w:sz w:val="24"/>
          <w:szCs w:val="24"/>
          <w:lang w:val="el-GR"/>
        </w:rPr>
        <w:t xml:space="preserve"> </w:t>
      </w:r>
      <w:r w:rsidRPr="00A361DF">
        <w:rPr>
          <w:rFonts w:eastAsia="Tahoma-Bold" w:cstheme="minorHAnsi"/>
          <w:bCs/>
          <w:sz w:val="24"/>
          <w:szCs w:val="24"/>
          <w:lang w:val="el-GR"/>
        </w:rPr>
        <w:t>δυναμικού και των υποδομών.</w:t>
      </w:r>
    </w:p>
    <w:p w:rsidR="00661770" w:rsidRPr="00EF20C5" w:rsidRDefault="00661770" w:rsidP="00661770">
      <w:pPr>
        <w:rPr>
          <w:highlight w:val="yellow"/>
          <w:lang w:val="el-GR"/>
        </w:rPr>
      </w:pPr>
    </w:p>
    <w:p w:rsidR="00661770" w:rsidRDefault="00661770" w:rsidP="00A624DA">
      <w:pPr>
        <w:pStyle w:val="3"/>
        <w:numPr>
          <w:ilvl w:val="2"/>
          <w:numId w:val="4"/>
        </w:numPr>
        <w:spacing w:before="40" w:line="240" w:lineRule="auto"/>
      </w:pPr>
      <w:bookmarkStart w:id="3" w:name="_Toc488660801"/>
      <w:bookmarkStart w:id="4" w:name="_Toc513291073"/>
      <w:r w:rsidRPr="00D771D1">
        <w:t>Επιχειρησιακό Πρόγραμμα Δήμου Ιωαννιτών 2016-2019</w:t>
      </w:r>
      <w:bookmarkEnd w:id="3"/>
      <w:bookmarkEnd w:id="4"/>
    </w:p>
    <w:p w:rsidR="00661770" w:rsidRPr="00F83C78" w:rsidRDefault="00661770" w:rsidP="00661770">
      <w:pPr>
        <w:spacing w:after="0"/>
        <w:rPr>
          <w:lang w:val="el-GR"/>
        </w:rPr>
      </w:pPr>
    </w:p>
    <w:p w:rsidR="00661770" w:rsidRPr="00F83C78" w:rsidRDefault="00661770" w:rsidP="00661770">
      <w:pPr>
        <w:ind w:firstLine="720"/>
        <w:jc w:val="both"/>
        <w:rPr>
          <w:rFonts w:eastAsia="Tahoma-Bold" w:cstheme="minorHAnsi"/>
          <w:bCs/>
          <w:sz w:val="24"/>
          <w:szCs w:val="24"/>
          <w:lang w:val="el-GR"/>
        </w:rPr>
      </w:pPr>
      <w:r w:rsidRPr="00D128C5">
        <w:rPr>
          <w:rFonts w:eastAsia="Tahoma-Bold" w:cstheme="minorHAnsi"/>
          <w:bCs/>
          <w:sz w:val="24"/>
          <w:szCs w:val="24"/>
          <w:lang w:val="el-GR"/>
        </w:rPr>
        <w:t xml:space="preserve">Σκοπός του πενταετούς Επιχειρησιακού Προγράμματος του Δήμου </w:t>
      </w:r>
      <w:r>
        <w:rPr>
          <w:rFonts w:eastAsia="Tahoma-Bold" w:cstheme="minorHAnsi"/>
          <w:bCs/>
          <w:sz w:val="24"/>
          <w:szCs w:val="24"/>
          <w:lang w:val="el-GR"/>
        </w:rPr>
        <w:t xml:space="preserve">Ιωαννιτών </w:t>
      </w:r>
      <w:r w:rsidRPr="00D128C5">
        <w:rPr>
          <w:rFonts w:eastAsia="Tahoma-Bold" w:cstheme="minorHAnsi"/>
          <w:bCs/>
          <w:sz w:val="24"/>
          <w:szCs w:val="24"/>
          <w:lang w:val="el-GR"/>
        </w:rPr>
        <w:t>είναι η προώθηση της τοπικής ανάπτυξης καθώς και της εσωτερικής ανάπτυξης του Δήμου, σε εναρμόνιση με τις κατευθύνσεις αναπτυξιακού σχεδιασμού σε τοπικό και εθνικό επίπεδο και τις αρμοδιότητες που ορίζει το Πρόγραμμα Καλλικράτης.</w:t>
      </w:r>
      <w:r>
        <w:rPr>
          <w:rFonts w:eastAsia="Tahoma-Bold" w:cstheme="minorHAnsi"/>
          <w:bCs/>
          <w:sz w:val="24"/>
          <w:szCs w:val="24"/>
          <w:lang w:val="el-GR"/>
        </w:rPr>
        <w:t xml:space="preserve"> </w:t>
      </w:r>
      <w:r w:rsidRPr="00F83C78">
        <w:rPr>
          <w:rFonts w:eastAsia="Tahoma-Bold" w:cstheme="minorHAnsi"/>
          <w:bCs/>
          <w:sz w:val="24"/>
          <w:szCs w:val="24"/>
          <w:lang w:val="el-GR"/>
        </w:rPr>
        <w:t xml:space="preserve">Το Επιχειρησιακό Πρόγραμμα του Δήμου </w:t>
      </w:r>
      <w:r>
        <w:rPr>
          <w:rFonts w:eastAsia="Tahoma-Bold" w:cstheme="minorHAnsi"/>
          <w:bCs/>
          <w:sz w:val="24"/>
          <w:szCs w:val="24"/>
          <w:lang w:val="el-GR"/>
        </w:rPr>
        <w:t xml:space="preserve">Ιωαννιτών </w:t>
      </w:r>
      <w:r w:rsidRPr="00F83C78">
        <w:rPr>
          <w:rFonts w:eastAsia="Tahoma-Bold" w:cstheme="minorHAnsi"/>
          <w:bCs/>
          <w:sz w:val="24"/>
          <w:szCs w:val="24"/>
          <w:lang w:val="el-GR"/>
        </w:rPr>
        <w:lastRenderedPageBreak/>
        <w:t>αποτελεί εργαλείο για την άσκηση του αναπτυξιακού του ρόλου, με τα εξής χαρακτηριστικά:</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 xml:space="preserve">α. Είναι ολοκληρωμένο πρόγραμμα τοπικής ανάπτυξης και βελτίωσης της διοικητικής του ικανότητας. Αποτελεί πρόγραμμα αναπτυξιακών υποδομών και τοπικών επενδύσεων, αλλά και πρόγραμμα για τη βελτίωση της υφιστάμενης λειτουργίας των δημοτικών υπηρεσιών και των Νομικών προσώπων που εποπτεύονται από το Δήμο. Είναι πρόγραμμα, πολυτομεακού χαρακτήρα, με εύρος θεματικών αντικειμένων αντίστοιχου του φάσματος των θεμάτων που απασχολούν την καθημερινή λειτουργία του Δήμου. Καλύπτει όλο το φάσμα των αρμοδιοτήτων του Δήμου και εν δυνάμει το σύνολο των τοπικών υποθέσεων. </w:t>
      </w:r>
    </w:p>
    <w:p w:rsidR="00661770" w:rsidRPr="00F83C78"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 xml:space="preserve">β. </w:t>
      </w:r>
      <w:r w:rsidRPr="00F83C78">
        <w:rPr>
          <w:rFonts w:eastAsia="Tahoma-Bold" w:cstheme="minorHAnsi"/>
          <w:bCs/>
          <w:sz w:val="24"/>
          <w:szCs w:val="24"/>
          <w:lang w:val="el-GR"/>
        </w:rPr>
        <w:t xml:space="preserve">Στις προτεραιότητες του προγράμματος αντανακλάται η βούληση και το όραμα της Δημοτικής Αρχής καθώς και οι προτεραιότητες του αναπτυξιακού σχεδιασμού σε </w:t>
      </w:r>
      <w:r>
        <w:rPr>
          <w:rFonts w:eastAsia="Tahoma-Bold" w:cstheme="minorHAnsi"/>
          <w:bCs/>
          <w:sz w:val="24"/>
          <w:szCs w:val="24"/>
          <w:lang w:val="el-GR"/>
        </w:rPr>
        <w:t>περιφερειακό και εθνικό επίπεδο</w:t>
      </w:r>
      <w:r w:rsidRPr="00F83C78">
        <w:rPr>
          <w:rFonts w:eastAsia="Tahoma-Bold" w:cstheme="minorHAnsi"/>
          <w:bCs/>
          <w:sz w:val="24"/>
          <w:szCs w:val="24"/>
          <w:lang w:val="el-GR"/>
        </w:rPr>
        <w:t xml:space="preserve">. </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γ. Είναι οργανικό στοιχείο της καθημερινής λειτουργίας και διοίκησης του Δήμου και μέρο</w:t>
      </w:r>
      <w:r>
        <w:rPr>
          <w:rFonts w:eastAsia="Tahoma-Bold" w:cstheme="minorHAnsi"/>
          <w:bCs/>
          <w:sz w:val="24"/>
          <w:szCs w:val="24"/>
          <w:lang w:val="el-GR"/>
        </w:rPr>
        <w:t>ς του προγραμματικού του κύκλου</w:t>
      </w:r>
      <w:r w:rsidRPr="00F83C78">
        <w:rPr>
          <w:rFonts w:eastAsia="Tahoma-Bold" w:cstheme="minorHAnsi"/>
          <w:bCs/>
          <w:sz w:val="24"/>
          <w:szCs w:val="24"/>
          <w:lang w:val="el-GR"/>
        </w:rPr>
        <w:t xml:space="preserve">. </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δ. Υλοποιείται μέσω του ετήσιου προγράμματος δράσης του Δήμου και των Νομικών Προσώπων του</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ε. Εκπονείται με τη συμμετοχή όλων των εμπλεκόμενων</w:t>
      </w:r>
    </w:p>
    <w:p w:rsidR="00661770" w:rsidRPr="00F83C78"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στ. Αξιοποιεί δείκτες επίδοσης</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Βασικές αρχές του σχεδιασμού της στρατηγικής για την προγραμματική περίοδο 2016-2019 αποτελούν:</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πολυκεντρική ανάπτυξη και η εδαφική συνοχή ως κ</w:t>
      </w:r>
      <w:r>
        <w:rPr>
          <w:rFonts w:eastAsia="Tahoma-Bold" w:cstheme="minorHAnsi"/>
          <w:bCs/>
          <w:sz w:val="24"/>
          <w:szCs w:val="24"/>
          <w:lang w:val="el-GR"/>
        </w:rPr>
        <w:t xml:space="preserve">ύριες επιλογές </w:t>
      </w:r>
      <w:r w:rsidRPr="00F83C78">
        <w:rPr>
          <w:rFonts w:eastAsia="Tahoma-Bold" w:cstheme="minorHAnsi"/>
          <w:bCs/>
          <w:sz w:val="24"/>
          <w:szCs w:val="24"/>
          <w:lang w:val="el-GR"/>
        </w:rPr>
        <w:t>αειφορικής διαχείρισης του χώρου</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αντιστροφή της αστικής διάχυσης μέσω της προώθησης της αρχής της «συμπαγούς πόλης» και παράλληλα, η ένταξη του κεντρικού πυρήνα, της περιαστικής ζώνης, των περιμετρικών περιοχών και της άμεσα επηρεαζόμενης υπαίθρου σε ενιαίες τοπικές στρατηγικές ανάκαμψης, αναβάθμισης και ανάπτυξης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ανάκτηση του δημόσιου χώρου</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Ο σχεδιασμός για τον πολίτη (και όχι για τα ΙΧ) με στόχο την πρόσβαση χωρίς περιορισμούς και τη βιώσιμη κινητικότητα</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προστασία του δομημένου και φυσικού περιβάλλοντος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 xml:space="preserve">Η μείωση των εκπομπών αέριων ρύπων </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στήριξη των αδύναμων πληθυσμιακών ομάδων</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ενίσχυση των δομών απασχόλησης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lastRenderedPageBreak/>
        <w:t>Η ενεργοποίηση της συμμετοχικής διαδικασίας στη λήψη των αποφάσεων</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Η ανάπτυξη της επιχειρηματικότητας και η διατήρηση του κοινωνικού ιστού.</w:t>
      </w:r>
    </w:p>
    <w:p w:rsidR="00661770" w:rsidRPr="00F83C78" w:rsidRDefault="00661770" w:rsidP="00661770">
      <w:pPr>
        <w:ind w:firstLine="720"/>
        <w:jc w:val="both"/>
        <w:rPr>
          <w:rFonts w:eastAsia="Tahoma-Bold" w:cstheme="minorHAnsi"/>
          <w:bCs/>
          <w:sz w:val="24"/>
          <w:szCs w:val="24"/>
          <w:lang w:val="el-GR"/>
        </w:rPr>
      </w:pPr>
      <w:r w:rsidRPr="00F83C78">
        <w:rPr>
          <w:rFonts w:eastAsia="Tahoma-Bold" w:cstheme="minorHAnsi"/>
          <w:bCs/>
          <w:sz w:val="24"/>
          <w:szCs w:val="24"/>
          <w:lang w:val="el-GR"/>
        </w:rPr>
        <w:t>Η λογική του Επιχειρησιακού Σχεδιασμού στοχεύει, μέσα από τη βέλτιστη διαχείριση των ιδίων πόρων του Δήμου και την μέγιστη αξιοποίηση των Επιχειρησιακών Προγραμμάτων της Π.Π. 2014 - 2020, στην ενίσχυση της αποδοτικότητας των πόρων και την έμφαση σε υψηλής προστιθέμενης αξίας αποτελέσματα, με τη δημιουργία «λογικών συνδέσεων» ανάμεσα στις αναπτυξιακές ανάγκες και στην εκμετάλλευση «έξυπνων συνεργειών». Σε αυτό το πλαίσιο, ο Επιχειρησιακός Σχεδιασμός του Δήμου Ιωαννιτών διαμορφώνει μια σύνθετη, «Εσωτερική Λογική Παρέμβασης» με εξωστρεφή δυναμική, η οποία καταλήγει σε ένα σύνθετο αλλά συγκεκριμένο μίγμα στρατηγικής που κατ’ ελάχιστον ενσωματώνει τα εξής: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Αναγνωρίζει την πολύπλευρη σύνθεση του νέου, εκτεταμένου Δήμου καθώς και την άμεση διασύνδεση με γειτονικούς Δήμους.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Αναγνωρίζει την ισχυρή διαλειτουργικότητα του Δήμου, σαν κέντρο διοίκησης, μεταφορών και ανάπτυξης.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Ιεραρχεί τις παρεμβάσεις ως προς την άμεση συμβολή</w:t>
      </w:r>
      <w:r>
        <w:rPr>
          <w:rFonts w:eastAsia="Tahoma-Bold" w:cstheme="minorHAnsi"/>
          <w:bCs/>
          <w:sz w:val="24"/>
          <w:szCs w:val="24"/>
          <w:lang w:val="el-GR"/>
        </w:rPr>
        <w:t xml:space="preserve"> τους στην αστική και κοινωνική  </w:t>
      </w:r>
      <w:r w:rsidRPr="00F83C78">
        <w:rPr>
          <w:rFonts w:eastAsia="Tahoma-Bold" w:cstheme="minorHAnsi"/>
          <w:bCs/>
          <w:sz w:val="24"/>
          <w:szCs w:val="24"/>
          <w:lang w:val="el-GR"/>
        </w:rPr>
        <w:t>αναζωογόνηση</w:t>
      </w:r>
      <w:r>
        <w:rPr>
          <w:rFonts w:eastAsia="Tahoma-Bold" w:cstheme="minorHAnsi"/>
          <w:bCs/>
          <w:sz w:val="24"/>
          <w:szCs w:val="24"/>
          <w:lang w:val="el-GR"/>
        </w:rPr>
        <w:t xml:space="preserve"> </w:t>
      </w:r>
      <w:r w:rsidRPr="00F83C78">
        <w:rPr>
          <w:rFonts w:eastAsia="Tahoma-Bold" w:cstheme="minorHAnsi"/>
          <w:bCs/>
          <w:sz w:val="24"/>
          <w:szCs w:val="24"/>
          <w:lang w:val="el-GR"/>
        </w:rPr>
        <w:t>του</w:t>
      </w:r>
      <w:r>
        <w:rPr>
          <w:rFonts w:eastAsia="Tahoma-Bold" w:cstheme="minorHAnsi"/>
          <w:bCs/>
          <w:sz w:val="24"/>
          <w:szCs w:val="24"/>
          <w:lang w:val="el-GR"/>
        </w:rPr>
        <w:t xml:space="preserve"> </w:t>
      </w:r>
      <w:r w:rsidRPr="00F83C78">
        <w:rPr>
          <w:rFonts w:eastAsia="Tahoma-Bold" w:cstheme="minorHAnsi"/>
          <w:bCs/>
          <w:sz w:val="24"/>
          <w:szCs w:val="24"/>
          <w:lang w:val="el-GR"/>
        </w:rPr>
        <w:t>Δήμου</w:t>
      </w:r>
      <w:r>
        <w:rPr>
          <w:rFonts w:eastAsia="Tahoma-Bold" w:cstheme="minorHAnsi"/>
          <w:bCs/>
          <w:sz w:val="24"/>
          <w:szCs w:val="24"/>
          <w:lang w:val="el-GR"/>
        </w:rPr>
        <w:t xml:space="preserve"> </w:t>
      </w:r>
      <w:r w:rsidRPr="00F83C78">
        <w:rPr>
          <w:rFonts w:eastAsia="Tahoma-Bold" w:cstheme="minorHAnsi"/>
          <w:bCs/>
          <w:sz w:val="24"/>
          <w:szCs w:val="24"/>
          <w:lang w:val="el-GR"/>
        </w:rPr>
        <w:t>Ιωαννιτών,</w:t>
      </w:r>
      <w:r>
        <w:rPr>
          <w:rFonts w:eastAsia="Tahoma-Bold" w:cstheme="minorHAnsi"/>
          <w:bCs/>
          <w:sz w:val="24"/>
          <w:szCs w:val="24"/>
          <w:lang w:val="el-GR"/>
        </w:rPr>
        <w:t xml:space="preserve"> </w:t>
      </w:r>
      <w:r w:rsidRPr="00F83C78">
        <w:rPr>
          <w:rFonts w:eastAsia="Tahoma-Bold" w:cstheme="minorHAnsi"/>
          <w:bCs/>
          <w:sz w:val="24"/>
          <w:szCs w:val="24"/>
          <w:lang w:val="el-GR"/>
        </w:rPr>
        <w:t>θέτοντας</w:t>
      </w:r>
      <w:r>
        <w:rPr>
          <w:rFonts w:eastAsia="Tahoma-Bold" w:cstheme="minorHAnsi"/>
          <w:bCs/>
          <w:sz w:val="24"/>
          <w:szCs w:val="24"/>
          <w:lang w:val="el-GR"/>
        </w:rPr>
        <w:t xml:space="preserve"> </w:t>
      </w:r>
      <w:r w:rsidRPr="00F83C78">
        <w:rPr>
          <w:rFonts w:eastAsia="Tahoma-Bold" w:cstheme="minorHAnsi"/>
          <w:bCs/>
          <w:sz w:val="24"/>
          <w:szCs w:val="24"/>
          <w:lang w:val="el-GR"/>
        </w:rPr>
        <w:t>συγκεκριμένα</w:t>
      </w:r>
      <w:r>
        <w:rPr>
          <w:rFonts w:eastAsia="Tahoma-Bold" w:cstheme="minorHAnsi"/>
          <w:bCs/>
          <w:sz w:val="24"/>
          <w:szCs w:val="24"/>
          <w:lang w:val="el-GR"/>
        </w:rPr>
        <w:t xml:space="preserve"> </w:t>
      </w:r>
      <w:r w:rsidRPr="00F83C78">
        <w:rPr>
          <w:rFonts w:eastAsia="Tahoma-Bold" w:cstheme="minorHAnsi"/>
          <w:bCs/>
          <w:sz w:val="24"/>
          <w:szCs w:val="24"/>
          <w:lang w:val="el-GR"/>
        </w:rPr>
        <w:t>χρονικά</w:t>
      </w:r>
      <w:r>
        <w:rPr>
          <w:rFonts w:eastAsia="Tahoma-Bold" w:cstheme="minorHAnsi"/>
          <w:bCs/>
          <w:sz w:val="24"/>
          <w:szCs w:val="24"/>
          <w:lang w:val="el-GR"/>
        </w:rPr>
        <w:t xml:space="preserve"> </w:t>
      </w:r>
      <w:r w:rsidRPr="00F83C78">
        <w:rPr>
          <w:rFonts w:eastAsia="Tahoma-Bold" w:cstheme="minorHAnsi"/>
          <w:bCs/>
          <w:sz w:val="24"/>
          <w:szCs w:val="24"/>
          <w:lang w:val="el-GR"/>
        </w:rPr>
        <w:t>ορόσημα</w:t>
      </w:r>
      <w:r>
        <w:rPr>
          <w:rFonts w:eastAsia="Tahoma-Bold" w:cstheme="minorHAnsi"/>
          <w:bCs/>
          <w:sz w:val="24"/>
          <w:szCs w:val="24"/>
          <w:lang w:val="el-GR"/>
        </w:rPr>
        <w:t xml:space="preserve"> </w:t>
      </w:r>
      <w:r w:rsidRPr="00F83C78">
        <w:rPr>
          <w:rFonts w:eastAsia="Tahoma-Bold" w:cstheme="minorHAnsi"/>
          <w:bCs/>
          <w:sz w:val="24"/>
          <w:szCs w:val="24"/>
          <w:lang w:val="el-GR"/>
        </w:rPr>
        <w:t>και λαμβάνοντας υπόψη τα κρίσιμα έργα πνοής που πραγματοποιούνται ή προγραμματίζονται να εκτελεστούν.</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Αναδεικνύει τον πολιτισμό σε συνδυασμό με το φυσικό περιβάλλον ως δυναμική αιχμή προβολής και ανάπτυξης του Δήμου, ενδυναμώνοντας τις υποδομές και τις δράσεις που προωθούν την ιστορικότητα και την πολύ - πολιτισμικότητα της περιοχής.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Μεριμνά για τη βελτίωση των όρων ποιότητας ζωής των κατοίκων, των εργαζομένων και των επισκεπτών, συμπεριλαμβανομένων των χώρων πρασίνου, άθλησης, των μετακινήσεων, της κυκλοφορίας και της στάθμευσης.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Διασφαλίζει την κοινωνική συνοχή σε επίπεδο Δημοτικής Κοινότητας και γειτονιάς, μέσα από την ισότιμη πρόσβαση των Δημοτών και των κατοίκων της Πόλης σε κοινωνικές και προνοιακές υπηρεσίες και παροχές.</w:t>
      </w:r>
    </w:p>
    <w:p w:rsidR="00661770" w:rsidRPr="00F83C78" w:rsidRDefault="00661770" w:rsidP="00A624DA">
      <w:pPr>
        <w:numPr>
          <w:ilvl w:val="0"/>
          <w:numId w:val="1"/>
        </w:numPr>
        <w:jc w:val="both"/>
        <w:rPr>
          <w:rFonts w:eastAsia="Tahoma-Bold" w:cstheme="minorHAnsi"/>
          <w:bCs/>
          <w:sz w:val="24"/>
          <w:szCs w:val="24"/>
          <w:lang w:val="el-GR"/>
        </w:rPr>
      </w:pPr>
      <w:r w:rsidRPr="00F83C78">
        <w:rPr>
          <w:rFonts w:eastAsia="Tahoma-Bold" w:cstheme="minorHAnsi"/>
          <w:bCs/>
          <w:sz w:val="24"/>
          <w:szCs w:val="24"/>
          <w:lang w:val="el-GR"/>
        </w:rPr>
        <w:t>Αξιοποιεί τις νέες τεχνολογίες και την καινοτομία, ως βασικά εργαλεία στήριξης της αστικής και κοινωνικής αναζωογόνησης.</w:t>
      </w:r>
    </w:p>
    <w:p w:rsidR="00661770" w:rsidRPr="00F83C78" w:rsidRDefault="00661770" w:rsidP="00661770">
      <w:pPr>
        <w:ind w:firstLine="720"/>
        <w:jc w:val="both"/>
        <w:rPr>
          <w:rFonts w:eastAsia="Tahoma-Bold" w:cstheme="minorHAnsi"/>
          <w:bCs/>
          <w:sz w:val="24"/>
          <w:szCs w:val="24"/>
          <w:lang w:val="el-GR"/>
        </w:rPr>
      </w:pPr>
    </w:p>
    <w:p w:rsidR="00661770" w:rsidRPr="00661770" w:rsidRDefault="00661770" w:rsidP="00A624DA">
      <w:pPr>
        <w:pStyle w:val="3"/>
        <w:numPr>
          <w:ilvl w:val="2"/>
          <w:numId w:val="4"/>
        </w:numPr>
        <w:spacing w:before="40" w:line="240" w:lineRule="auto"/>
        <w:rPr>
          <w:lang w:val="el-GR"/>
        </w:rPr>
      </w:pPr>
      <w:bookmarkStart w:id="5" w:name="_Toc513291074"/>
      <w:r w:rsidRPr="00661770">
        <w:rPr>
          <w:lang w:val="el-GR"/>
        </w:rPr>
        <w:t>Στρατηγικό Σχέδιο για τη Βιώσιμη Αστική Ανάπτυξη</w:t>
      </w:r>
      <w:bookmarkEnd w:id="5"/>
    </w:p>
    <w:p w:rsidR="00661770" w:rsidRDefault="00661770" w:rsidP="00661770">
      <w:pPr>
        <w:spacing w:after="0"/>
        <w:ind w:firstLine="720"/>
        <w:jc w:val="both"/>
        <w:rPr>
          <w:rFonts w:eastAsia="Tahoma-Bold" w:cstheme="minorHAnsi"/>
          <w:bCs/>
          <w:sz w:val="24"/>
          <w:szCs w:val="24"/>
          <w:lang w:val="el-GR"/>
        </w:rPr>
      </w:pP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 xml:space="preserve">Βιώσιμη ορίζεται η ανάπτυξη που ανταποκρίνεται στις ανάγκες της παρούσας γενιάς, χωρίς να μειωθεί η ικανότητα των μελλοντικών γενεών να </w:t>
      </w:r>
      <w:r w:rsidRPr="00A155C0">
        <w:rPr>
          <w:rFonts w:eastAsia="Tahoma-Bold" w:cstheme="minorHAnsi"/>
          <w:bCs/>
          <w:sz w:val="24"/>
          <w:szCs w:val="24"/>
          <w:lang w:val="el-GR"/>
        </w:rPr>
        <w:lastRenderedPageBreak/>
        <w:t>καλύψουν τις δικ</w:t>
      </w:r>
      <w:r>
        <w:rPr>
          <w:rFonts w:eastAsia="Tahoma-Bold" w:cstheme="minorHAnsi"/>
          <w:bCs/>
          <w:sz w:val="24"/>
          <w:szCs w:val="24"/>
          <w:lang w:val="el-GR"/>
        </w:rPr>
        <w:t xml:space="preserve">ές τους ανάγκες και φιλοδοξίες. </w:t>
      </w:r>
      <w:r w:rsidRPr="00A155C0">
        <w:rPr>
          <w:rFonts w:eastAsia="Tahoma-Bold" w:cstheme="minorHAnsi"/>
          <w:bCs/>
          <w:sz w:val="24"/>
          <w:szCs w:val="24"/>
          <w:lang w:val="el-GR"/>
        </w:rPr>
        <w:t>Η Βιώσιμη Ανάπτυξη στηρίζεται στην ισόρροπη, ισότιμη και σε βάθος χρόνου επιδίωξη τριών πυλώνων: Οικονομία, Περιβάλλον, Κοινωνία, μέσα από:</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Συνδυασμένες σταθμίσεις πολλών παραμέτρων σε διαφορετικά επίπεδα, σε συνάρτηση με τον παράγοντα χρόνο.</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Ειλικρινή, τεκμηριωμένο και εποικοδομητικό διάλογο και διαβούλευση μεταξύ των ενδιαφερόμενων μερών.</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Συντονισμένες ενέργειες και ενεργοποίηση όλων.</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Για να επιτύχουμε αυτή την παράλληλη και ισόρροπη ανάπτυξη των τριών πυλώνων, πρέπει να εισχωρήσουμε πρώτα στην κλίμακα της</w:t>
      </w:r>
      <w:r>
        <w:rPr>
          <w:rFonts w:eastAsia="Tahoma-Bold" w:cstheme="minorHAnsi"/>
          <w:bCs/>
          <w:sz w:val="24"/>
          <w:szCs w:val="24"/>
          <w:lang w:val="el-GR"/>
        </w:rPr>
        <w:t xml:space="preserve"> κοινωνίας, δηλαδή στις πόλεις. </w:t>
      </w:r>
      <w:r w:rsidRPr="00A155C0">
        <w:rPr>
          <w:rFonts w:eastAsia="Tahoma-Bold" w:cstheme="minorHAnsi"/>
          <w:bCs/>
          <w:sz w:val="24"/>
          <w:szCs w:val="24"/>
          <w:lang w:val="el-GR"/>
        </w:rPr>
        <w:t>Οι πόλεις ως χωρικές συγκεντρώσεις ανθρώπινης δραστηριότητας και επικοινωνίας, αποτελούν τις «μηχανές» της ευρωπαϊκής οικονομίας παρέχοντας θέσεις εργασίας και υπηρεσίες</w:t>
      </w:r>
      <w:r>
        <w:rPr>
          <w:rFonts w:eastAsia="Tahoma-Bold" w:cstheme="minorHAnsi"/>
          <w:bCs/>
          <w:sz w:val="24"/>
          <w:szCs w:val="24"/>
          <w:lang w:val="el-GR"/>
        </w:rPr>
        <w:t>,</w:t>
      </w:r>
      <w:r w:rsidRPr="00A155C0">
        <w:rPr>
          <w:rFonts w:eastAsia="Tahoma-Bold" w:cstheme="minorHAnsi"/>
          <w:bCs/>
          <w:sz w:val="24"/>
          <w:szCs w:val="24"/>
          <w:lang w:val="el-GR"/>
        </w:rPr>
        <w:t xml:space="preserve"> και λειτουργούν ως καταλύτες δημιουργικότητας και καινοτομίας σε όλη την Ευρωπαϊκή Ένωση.</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Στο πλαίσιο της στρατηγικής για την Βιώσιμη Αστική Ανάπτυξη στο Δήμο Ιωαννιτών θα υλοποιηθούν παρεμβάσεις οι οποίες συνάδουν με τη σ</w:t>
      </w:r>
      <w:r>
        <w:rPr>
          <w:rFonts w:eastAsia="Tahoma-Bold" w:cstheme="minorHAnsi"/>
          <w:bCs/>
          <w:sz w:val="24"/>
          <w:szCs w:val="24"/>
          <w:lang w:val="el-GR"/>
        </w:rPr>
        <w:t xml:space="preserve">τόχευση </w:t>
      </w:r>
      <w:r w:rsidRPr="00A155C0">
        <w:rPr>
          <w:rFonts w:eastAsia="Tahoma-Bold" w:cstheme="minorHAnsi"/>
          <w:bCs/>
          <w:sz w:val="24"/>
          <w:szCs w:val="24"/>
          <w:lang w:val="el-GR"/>
        </w:rPr>
        <w:t>για τη διατήρηση και ανάδειξη της φυσιογνωμίας του Δήμου ως μια παραλίμνια πόλη η οποία βρίσκεται σε ένα ιδιαίτερο φυσικό περιβάλλον και διαθέτει πλούσια πολιτιστική παράδοση. Επιπρόσθετα θα αντιμετωπιστούν περιβαλλοντικές και κοινωνικές προκλήσεις, ενώ θα ληφθεί μέριμνα για τη διευκόλυνση της αστικής κινητικότητας.</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O βασικός στόχος της ΒΑΑ για την πόλη των Ιωαννίνων είναι η ευφυής και βιώσιμη αστική ανάπτυξη στη βάση των ιδιαίτερων χωρικών και κοινωνικοοικονομικών χαρακτηριστικών της</w:t>
      </w:r>
      <w:r>
        <w:rPr>
          <w:rFonts w:eastAsia="Tahoma-Bold" w:cstheme="minorHAnsi"/>
          <w:bCs/>
          <w:sz w:val="24"/>
          <w:szCs w:val="24"/>
          <w:lang w:val="el-GR"/>
        </w:rPr>
        <w:t xml:space="preserve">. </w:t>
      </w:r>
      <w:r w:rsidRPr="00A155C0">
        <w:rPr>
          <w:rFonts w:eastAsia="Tahoma-Bold" w:cstheme="minorHAnsi"/>
          <w:bCs/>
          <w:sz w:val="24"/>
          <w:szCs w:val="24"/>
          <w:lang w:val="el-GR"/>
        </w:rPr>
        <w:t xml:space="preserve">Μέσω της ΒΑΑ αναμένεται να υλοποιηθούν παρεμβάσεις που θα καλύπτουν το σύνολο των στρατηγικών παραμέτρων της Περιφέρειας </w:t>
      </w:r>
      <w:r>
        <w:rPr>
          <w:rFonts w:eastAsia="Tahoma-Bold" w:cstheme="minorHAnsi"/>
          <w:bCs/>
          <w:sz w:val="24"/>
          <w:szCs w:val="24"/>
          <w:lang w:val="el-GR"/>
        </w:rPr>
        <w:t xml:space="preserve">Ηπείρου </w:t>
      </w:r>
      <w:r w:rsidRPr="00A155C0">
        <w:rPr>
          <w:rFonts w:eastAsia="Tahoma-Bold" w:cstheme="minorHAnsi"/>
          <w:bCs/>
          <w:sz w:val="24"/>
          <w:szCs w:val="24"/>
          <w:lang w:val="el-GR"/>
        </w:rPr>
        <w:t>για τη νέα Προγραμματική Περίοδο όπως:</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 xml:space="preserve">χωροταξία </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 xml:space="preserve">πολιτισμός </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περιβάλλον</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μεταφορές</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 xml:space="preserve">έξυπνες εφαρμογές για ενίσχυση της έξυπνης επιχειρηματικότητας </w:t>
      </w:r>
    </w:p>
    <w:p w:rsidR="00661770" w:rsidRPr="00A155C0" w:rsidRDefault="00661770" w:rsidP="00A624DA">
      <w:pPr>
        <w:numPr>
          <w:ilvl w:val="0"/>
          <w:numId w:val="1"/>
        </w:numPr>
        <w:jc w:val="both"/>
        <w:rPr>
          <w:rFonts w:eastAsia="Tahoma-Bold" w:cstheme="minorHAnsi"/>
          <w:bCs/>
          <w:sz w:val="24"/>
          <w:szCs w:val="24"/>
          <w:lang w:val="el-GR"/>
        </w:rPr>
      </w:pPr>
      <w:r w:rsidRPr="00A155C0">
        <w:rPr>
          <w:rFonts w:eastAsia="Tahoma-Bold" w:cstheme="minorHAnsi"/>
          <w:bCs/>
          <w:sz w:val="24"/>
          <w:szCs w:val="24"/>
          <w:lang w:val="el-GR"/>
        </w:rPr>
        <w:t xml:space="preserve">δικτύωση και αξιοποίηση του ανθρώπινου δυναμικού </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Ο Δήμος Ιωαννιτών θέτει ως όραμα της Στρατηγικής Βιώσιμης Αστικής Ανάπτυξης (Β.Α.Α.) την «Ανάδειξη των Ιωαννίνων ως ανοιχτής λειτουργικής πόλης ευρωπαϊκής αναγνωρισιμότητας και εμβέλειας, με Ενεργειακή, Περιβαλλοντική και Κοινωνική Προστιθέμενη Αξία για τους κατοίκους, τους εργαζόμενους και τους επισκέπτες»</w:t>
      </w:r>
      <w:r>
        <w:rPr>
          <w:rFonts w:eastAsia="Tahoma-Bold" w:cstheme="minorHAnsi"/>
          <w:bCs/>
          <w:sz w:val="24"/>
          <w:szCs w:val="24"/>
          <w:lang w:val="el-GR"/>
        </w:rPr>
        <w:t xml:space="preserve">. </w:t>
      </w:r>
      <w:r w:rsidRPr="00A155C0">
        <w:rPr>
          <w:rFonts w:eastAsia="Tahoma-Bold" w:cstheme="minorHAnsi"/>
          <w:bCs/>
          <w:sz w:val="24"/>
          <w:szCs w:val="24"/>
          <w:lang w:val="el-GR"/>
        </w:rPr>
        <w:t>Στο πλαίσιο του νέου ρόλου που καλείται να αν</w:t>
      </w:r>
      <w:r>
        <w:rPr>
          <w:rFonts w:eastAsia="Tahoma-Bold" w:cstheme="minorHAnsi"/>
          <w:bCs/>
          <w:sz w:val="24"/>
          <w:szCs w:val="24"/>
          <w:lang w:val="el-GR"/>
        </w:rPr>
        <w:t xml:space="preserve">αλάβει ο Δήμος, το </w:t>
      </w:r>
      <w:r w:rsidRPr="00A155C0">
        <w:rPr>
          <w:rFonts w:eastAsia="Tahoma-Bold" w:cstheme="minorHAnsi"/>
          <w:bCs/>
          <w:sz w:val="24"/>
          <w:szCs w:val="24"/>
          <w:lang w:val="el-GR"/>
        </w:rPr>
        <w:lastRenderedPageBreak/>
        <w:t>σχέδιο Βιώσιμης Αστικής Ανάπτυξης υποστηρίζει μια στρατηγική προώθησης εκείνων των συγκριτικών πλεονεκτημάτων της πόλης και προοπτικών – ευκαιριών ανάδειξής τους που θα προσδώσουν στα Γιάννενα τη δυνατότητα ανάδειξής τους σε μείζον αστικό κέντρο και εθνικό πόλο ανάπτυξης στα πλαίσια του σχεδιασμού του εθνικού χώρου, καθώς και σε ιδιαίτερο κόμβο του ευρωπαϊκού αστικού συστήματος στα πλαίσια των πολιτικών της Ε.Ε. Επιπλέον, η επαναπύκνωση της πόλης γίνεται πρόσταγμα, πρωτίστως περιβαλλοντικό και πολεοδομικό, αλλά και κοινωνικό, καθώς υποστηρίζεται ότι θα ενισχύσει την κοινωνική συνοχή και τη κοινωνικότητα.</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Η Στρατηγική της ΒΑΑ του Δήμου Ιωαννιτών για την Προγραμματική Περίοδο 2014-2020 ενσωματώνει ενδεικτικά στοχευμένες παρεμβάσεις αστικής αναζωογόνησης, ενεργειακής αποδοτικότητας σε δημοτικές υποδομές, βιώσιμης αστικής κινητικότητας, προώθησης της απασχόλησης, προαγωγής της κοινωνικής συνοχής και αντιμετώπισης φαινομένων φτώχειας και κοινωνικού αποκλεισμού.</w:t>
      </w:r>
    </w:p>
    <w:p w:rsidR="00661770" w:rsidRPr="00A155C0" w:rsidRDefault="00661770" w:rsidP="00661770">
      <w:pPr>
        <w:ind w:firstLine="720"/>
        <w:jc w:val="both"/>
        <w:rPr>
          <w:rFonts w:eastAsia="Tahoma-Bold" w:cstheme="minorHAnsi"/>
          <w:bCs/>
          <w:sz w:val="24"/>
          <w:szCs w:val="24"/>
          <w:lang w:val="el-GR"/>
        </w:rPr>
      </w:pPr>
      <w:r w:rsidRPr="00A155C0">
        <w:rPr>
          <w:rFonts w:eastAsia="Tahoma-Bold" w:cstheme="minorHAnsi"/>
          <w:bCs/>
          <w:sz w:val="24"/>
          <w:szCs w:val="24"/>
          <w:lang w:val="el-GR"/>
        </w:rPr>
        <w:t>Οι παρεμβάσεις που θα υλοποιηθούν θα έχουν θετική επίδραση στον αστικό ιστό καθώς θα συμβάλλουν στη βελτίωση της ελκυστικότητας της πόλης, στην περιβαλλοντική της αναβάθμιση, στη δημιουργία θέσεων εργασίας, στην ενίσχυση της κοινωνικής συνοχής καθώς και στη βελτίωση της ανταγωνιστικότητας της τοπικής οικονομίας.</w:t>
      </w:r>
    </w:p>
    <w:p w:rsidR="00661770" w:rsidRPr="0005695A" w:rsidRDefault="00661770" w:rsidP="00661770">
      <w:pPr>
        <w:rPr>
          <w:sz w:val="24"/>
          <w:lang w:val="el-GR"/>
        </w:rPr>
      </w:pPr>
    </w:p>
    <w:p w:rsidR="00661770" w:rsidRDefault="00661770" w:rsidP="00A624DA">
      <w:pPr>
        <w:pStyle w:val="3"/>
        <w:numPr>
          <w:ilvl w:val="2"/>
          <w:numId w:val="4"/>
        </w:numPr>
        <w:spacing w:before="40" w:line="240" w:lineRule="auto"/>
      </w:pPr>
      <w:bookmarkStart w:id="6" w:name="_Toc513291075"/>
      <w:r>
        <w:t>Σχέδιο</w:t>
      </w:r>
      <w:r w:rsidRPr="00F83C78">
        <w:t xml:space="preserve"> Βιώσι</w:t>
      </w:r>
      <w:r>
        <w:t>μης Αστικής Κινητικότητας</w:t>
      </w:r>
      <w:bookmarkEnd w:id="6"/>
    </w:p>
    <w:p w:rsidR="00661770" w:rsidRPr="000D6638"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sidRPr="00D128C5">
        <w:rPr>
          <w:rFonts w:eastAsia="Tahoma-Bold" w:cstheme="minorHAnsi"/>
          <w:bCs/>
          <w:sz w:val="24"/>
          <w:szCs w:val="24"/>
          <w:lang w:val="el-GR"/>
        </w:rPr>
        <w:t>Η αναγκαιότητα ανάπτυξης ενός Σχεδίου Βιώσιμης Αστικής Κινητικότητας (ΣΒΑΚ) για την πόλη των Ιωαννίνων, προέκυψε από την ανάγκη επίλυσης ενός μεγάλου αριθμού προβλημάτων άμεσα συνυφασμένων με την κινητικότητα ανθρώπων και αγαθών</w:t>
      </w:r>
      <w:r>
        <w:rPr>
          <w:rFonts w:eastAsia="Tahoma-Bold" w:cstheme="minorHAnsi"/>
          <w:bCs/>
          <w:sz w:val="24"/>
          <w:szCs w:val="24"/>
          <w:lang w:val="el-GR"/>
        </w:rPr>
        <w:t>,</w:t>
      </w:r>
      <w:r w:rsidRPr="00D128C5">
        <w:rPr>
          <w:rFonts w:eastAsia="Tahoma-Bold" w:cstheme="minorHAnsi"/>
          <w:bCs/>
          <w:sz w:val="24"/>
          <w:szCs w:val="24"/>
          <w:lang w:val="el-GR"/>
        </w:rPr>
        <w:t xml:space="preserve"> και της γενικότερης κυκλοφοριακής οργάνωσης της πόλης. Η πόλη των Ιωαννίνων ως αστικό κέντρο μεσαίου μεγέθους αντιμετωπίζει μια σειρά θεμάτων που αφορούν στον τρόπο της χωρικής της ανάπτυξης, σε προβληματικές μετακινήσεις προσώπων και αγαθών είτε με τα πόδια ή με μηχανοκίνητα μέσα, σε ασυνέχειες του υπάρχοντος οδικού δικτύου, σε έλλειψη συνεχούς πολεοδομικού και κυκλοφοριακού σχεδιασμού, στη λήψη αποσπασματικών μέτρων και ενεργειών από τους εκάστοτε αρμόδιους φορείς</w:t>
      </w:r>
      <w:r>
        <w:rPr>
          <w:rFonts w:eastAsia="Tahoma-Bold" w:cstheme="minorHAnsi"/>
          <w:bCs/>
          <w:sz w:val="24"/>
          <w:szCs w:val="24"/>
          <w:lang w:val="el-GR"/>
        </w:rPr>
        <w:t>,</w:t>
      </w:r>
      <w:r w:rsidRPr="00D128C5">
        <w:rPr>
          <w:rFonts w:eastAsia="Tahoma-Bold" w:cstheme="minorHAnsi"/>
          <w:bCs/>
          <w:sz w:val="24"/>
          <w:szCs w:val="24"/>
          <w:lang w:val="el-GR"/>
        </w:rPr>
        <w:t xml:space="preserve"> και τέλος στην έλλειψη χάραξης κοινής πολιτικής όσον αφορά στις αστικές μετακινήσεις. Τα βασικότερα προβλήματα κινητικότητας αφορούν</w:t>
      </w:r>
      <w:r>
        <w:rPr>
          <w:rFonts w:eastAsia="Tahoma-Bold" w:cstheme="minorHAnsi"/>
          <w:bCs/>
          <w:sz w:val="24"/>
          <w:szCs w:val="24"/>
        </w:rPr>
        <w:t>:</w:t>
      </w:r>
      <w:r w:rsidRPr="00D128C5">
        <w:rPr>
          <w:rFonts w:eastAsia="Tahoma-Bold" w:cstheme="minorHAnsi"/>
          <w:bCs/>
          <w:sz w:val="24"/>
          <w:szCs w:val="24"/>
          <w:lang w:val="el-GR"/>
        </w:rPr>
        <w:t xml:space="preserve"> </w:t>
      </w:r>
    </w:p>
    <w:p w:rsidR="00661770" w:rsidRPr="003B650C" w:rsidRDefault="00661770" w:rsidP="00A624DA">
      <w:pPr>
        <w:numPr>
          <w:ilvl w:val="0"/>
          <w:numId w:val="1"/>
        </w:numPr>
        <w:jc w:val="both"/>
        <w:rPr>
          <w:rFonts w:eastAsia="Tahoma-Bold" w:cstheme="minorHAnsi"/>
          <w:bCs/>
          <w:sz w:val="24"/>
          <w:szCs w:val="24"/>
          <w:lang w:val="el-GR"/>
        </w:rPr>
      </w:pPr>
      <w:r w:rsidRPr="003B650C">
        <w:rPr>
          <w:rFonts w:eastAsia="Tahoma-Bold" w:cstheme="minorHAnsi"/>
          <w:bCs/>
          <w:sz w:val="24"/>
          <w:szCs w:val="24"/>
          <w:lang w:val="el-GR"/>
        </w:rPr>
        <w:t>στην</w:t>
      </w:r>
      <w:r>
        <w:rPr>
          <w:rFonts w:eastAsia="Tahoma-Bold" w:cstheme="minorHAnsi"/>
          <w:bCs/>
          <w:sz w:val="24"/>
          <w:szCs w:val="24"/>
          <w:lang w:val="el-GR"/>
        </w:rPr>
        <w:t xml:space="preserve"> προσβασιμότητα των ΑΜΕΑ (π.χ. </w:t>
      </w:r>
      <w:r w:rsidRPr="003B650C">
        <w:rPr>
          <w:rFonts w:eastAsia="Tahoma-Bold" w:cstheme="minorHAnsi"/>
          <w:bCs/>
          <w:sz w:val="24"/>
          <w:szCs w:val="24"/>
          <w:lang w:val="el-GR"/>
        </w:rPr>
        <w:t xml:space="preserve">πεζοδρόμια με φτωχά γεωμετρικά χαρακτηριστικά, έλλειψη υποδομών για ΑΜΕΑ), </w:t>
      </w:r>
    </w:p>
    <w:p w:rsidR="00661770" w:rsidRDefault="00661770" w:rsidP="00A624DA">
      <w:pPr>
        <w:numPr>
          <w:ilvl w:val="0"/>
          <w:numId w:val="1"/>
        </w:numPr>
        <w:jc w:val="both"/>
        <w:rPr>
          <w:rFonts w:eastAsia="Tahoma-Bold" w:cstheme="minorHAnsi"/>
          <w:bCs/>
          <w:sz w:val="24"/>
          <w:szCs w:val="24"/>
          <w:lang w:val="el-GR"/>
        </w:rPr>
      </w:pPr>
      <w:r w:rsidRPr="003B650C">
        <w:rPr>
          <w:rFonts w:eastAsia="Tahoma-Bold" w:cstheme="minorHAnsi"/>
          <w:bCs/>
          <w:sz w:val="24"/>
          <w:szCs w:val="24"/>
          <w:lang w:val="el-GR"/>
        </w:rPr>
        <w:t xml:space="preserve">στην έλλειψη θέσεων στάθμευσης για ποδήλατα / δίκυκλα, για εμπορευματικά οχήματα, θέσεων για επιβίβαση-αποβίβαση τουριστικών λεωφορείων, </w:t>
      </w:r>
    </w:p>
    <w:p w:rsidR="00661770" w:rsidRDefault="00661770" w:rsidP="00A624DA">
      <w:pPr>
        <w:numPr>
          <w:ilvl w:val="0"/>
          <w:numId w:val="1"/>
        </w:numPr>
        <w:jc w:val="both"/>
        <w:rPr>
          <w:rFonts w:eastAsia="Tahoma-Bold" w:cstheme="minorHAnsi"/>
          <w:bCs/>
          <w:sz w:val="24"/>
          <w:szCs w:val="24"/>
          <w:lang w:val="el-GR"/>
        </w:rPr>
      </w:pPr>
      <w:r w:rsidRPr="003B650C">
        <w:rPr>
          <w:rFonts w:eastAsia="Tahoma-Bold" w:cstheme="minorHAnsi"/>
          <w:bCs/>
          <w:sz w:val="24"/>
          <w:szCs w:val="24"/>
          <w:lang w:val="el-GR"/>
        </w:rPr>
        <w:t xml:space="preserve">στα προβλήματα που προκύπτουν από την παράνομη στάθμευση, </w:t>
      </w:r>
    </w:p>
    <w:p w:rsidR="00661770" w:rsidRDefault="00661770" w:rsidP="00A624DA">
      <w:pPr>
        <w:numPr>
          <w:ilvl w:val="0"/>
          <w:numId w:val="1"/>
        </w:numPr>
        <w:jc w:val="both"/>
        <w:rPr>
          <w:rFonts w:eastAsia="Tahoma-Bold" w:cstheme="minorHAnsi"/>
          <w:bCs/>
          <w:sz w:val="24"/>
          <w:szCs w:val="24"/>
          <w:lang w:val="el-GR"/>
        </w:rPr>
      </w:pPr>
      <w:r w:rsidRPr="003B650C">
        <w:rPr>
          <w:rFonts w:eastAsia="Tahoma-Bold" w:cstheme="minorHAnsi"/>
          <w:bCs/>
          <w:sz w:val="24"/>
          <w:szCs w:val="24"/>
          <w:lang w:val="el-GR"/>
        </w:rPr>
        <w:t xml:space="preserve">στη διαμπερή κίνηση, </w:t>
      </w:r>
    </w:p>
    <w:p w:rsidR="00661770" w:rsidRPr="003B650C" w:rsidRDefault="00661770" w:rsidP="00A624DA">
      <w:pPr>
        <w:numPr>
          <w:ilvl w:val="0"/>
          <w:numId w:val="1"/>
        </w:numPr>
        <w:jc w:val="both"/>
        <w:rPr>
          <w:rFonts w:eastAsia="Tahoma-Bold" w:cstheme="minorHAnsi"/>
          <w:bCs/>
          <w:sz w:val="24"/>
          <w:szCs w:val="24"/>
          <w:lang w:val="el-GR"/>
        </w:rPr>
      </w:pPr>
      <w:r w:rsidRPr="003B650C">
        <w:rPr>
          <w:rFonts w:eastAsia="Tahoma-Bold" w:cstheme="minorHAnsi"/>
          <w:bCs/>
          <w:sz w:val="24"/>
          <w:szCs w:val="24"/>
          <w:lang w:val="el-GR"/>
        </w:rPr>
        <w:lastRenderedPageBreak/>
        <w:t xml:space="preserve">στη μη επαρκή εξυπηρέτηση των αυξημένων ροών πεζών στο εμπορικό κέντρο της πόλης. Από την άλλη, η πόλη των Ιωαννίνων διαθέτει τα χαρακτηριστικά εκείνα (παραλίμνιο μέτωπο και ιστορικό κέντρο υψηλού τουριστικού ενδιαφέροντος, κοντινές αποστάσεις από/προς σημεία ενδιαφέροντος και υπηρεσίες, ήπιο γεωγραφικό ανάγλυφο) που θα της επέτρεπαν να αποτελέσει μια πόλη πρότυπο εναλλακτικών τρόπων μετακίνησης (πεζή μετακίνηση, ποδήλατο, δημόσιες συγκοινωνίες), ακολουθώντας τις αρχές τις βιώσιμης αστικής ανάπτυξης. </w:t>
      </w:r>
    </w:p>
    <w:p w:rsidR="00661770" w:rsidRDefault="00661770" w:rsidP="00661770">
      <w:pPr>
        <w:ind w:firstLine="720"/>
        <w:jc w:val="both"/>
        <w:rPr>
          <w:rFonts w:eastAsia="Tahoma-Bold" w:cstheme="minorHAnsi"/>
          <w:bCs/>
          <w:sz w:val="24"/>
          <w:szCs w:val="24"/>
          <w:lang w:val="el-GR"/>
        </w:rPr>
      </w:pPr>
      <w:r w:rsidRPr="00D128C5">
        <w:rPr>
          <w:rFonts w:eastAsia="Tahoma-Bold" w:cstheme="minorHAnsi"/>
          <w:bCs/>
          <w:sz w:val="24"/>
          <w:szCs w:val="24"/>
          <w:lang w:val="el-GR"/>
        </w:rPr>
        <w:t xml:space="preserve"> Είναι γεγονός, πάντως, πως μέχρι σήμερα δεν έχει επιτευχθεί η διαμόρφωση μιας ολοκληρωμένης πολιτικής μεταφορών, που να επιτρέπει την ποσοτικοποίηση και σύγκριση της προσφοράς και ζήτησης για μετακινήσεις και την αναγνώριση των συνεπειών για την πόλη από την αλλαγή των μεγεθών αυτών ανεξάρτητα από την αιτία που τις προκάλεσε. Επιπλέον, ένας ενιαίος στρατηγικός σχεδιασμός που αφορά σε συστήματα μεταφορών και μετακινήσεις γενικότερα μπορεί να προβλέψει και να εκτιμήσει τις συνέπειες που θα προκύψουν από συγκεκριμένες παρεμβάσεις στην πόλη, αλλάζοντας έτσι αισθητά την εικόνα της πόλης σε βάθος χρόνου. Η αναγνωρισμένη, πλέον, ανάγκη για την αύξηση του ποσοστού χρήσης των μέσων μαζικής μεταφοράς καθώς και των εναλλακτικών τρόπων μετακίνησης, όπως το ποδήλατο και η πεζή μετακίνηση, σε συνδυασμό με την ανάγκη για μείωση της χρήσης των ΙΧ οχημάτων ενισχύει την θέση ότι πρέπει άμεσα να γίνει η υλοποίηση ολοκληρωμένων αστικών παρεμβάσεων που θα κάνουν ελκυστικούς τους εναλλακτικούς αυτούς τρόπους μετακίνησης διασφαλίζοντας την απρόσκοπτη και ασφαλή μετακίνηση όλων των ατόμων χωρίς διάκριση, μεταξύ των οποίων των</w:t>
      </w:r>
      <w:r>
        <w:rPr>
          <w:rFonts w:eastAsia="Tahoma-Bold" w:cstheme="minorHAnsi"/>
          <w:bCs/>
          <w:sz w:val="24"/>
          <w:szCs w:val="24"/>
          <w:lang w:val="el-GR"/>
        </w:rPr>
        <w:t xml:space="preserve"> </w:t>
      </w:r>
      <w:r w:rsidRPr="00D128C5">
        <w:rPr>
          <w:rFonts w:eastAsia="Tahoma-Bold" w:cstheme="minorHAnsi"/>
          <w:bCs/>
          <w:sz w:val="24"/>
          <w:szCs w:val="24"/>
          <w:lang w:val="el-GR"/>
        </w:rPr>
        <w:t>Ατόμων με Αναπηρία (ΑμεΑ) και των Ατόμων με Μειωμένη Κινητικότητα (ΑΜΚ) εστιασμένων στην ανάπτυξη ενός βιώσιμου περιβάλλοντος. Συνεπώς, η διαμόρφωση ενός Ολοκληρωμένου Σχεδίου Βιώσιμης Αστικής Κινητικότητας στον Δήμο Ιωαννιτών με την καλύτερη αξιοποίηση των υφιστάμενων οδικών υποδομών για την βελτιστοποίηση της ποιότητ</w:t>
      </w:r>
      <w:r>
        <w:rPr>
          <w:rFonts w:eastAsia="Tahoma-Bold" w:cstheme="minorHAnsi"/>
          <w:bCs/>
          <w:sz w:val="24"/>
          <w:szCs w:val="24"/>
          <w:lang w:val="el-GR"/>
        </w:rPr>
        <w:t xml:space="preserve">ας ζωής των κατοίκων </w:t>
      </w:r>
      <w:r w:rsidRPr="00D128C5">
        <w:rPr>
          <w:rFonts w:eastAsia="Tahoma-Bold" w:cstheme="minorHAnsi"/>
          <w:bCs/>
          <w:sz w:val="24"/>
          <w:szCs w:val="24"/>
          <w:lang w:val="el-GR"/>
        </w:rPr>
        <w:t xml:space="preserve">στοχεύει: </w:t>
      </w:r>
    </w:p>
    <w:p w:rsidR="00661770"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 xml:space="preserve">Στην ορθολογική και χρονικά ιεραρχημένη πρόταση μέτρων για τη βελτίωση της βιώσιμης κινητικότητας: ι) όλων των πεζών συμπεριλαμβανομένων των ΑμεΑ και ΑΜΚ, με κυριότερο μέλημα τη διευκόλυνση της προσβασιμότητας με τη δημιουργία ολοκληρωμένου δικτύου προσβάσιμων πεζοδρομίων, ii) των ποδηλατιστών με τη δημιουργία ολοκληρωμένου δικτύου ποδηλατοδρόμων καθώς και iii) τη διαχείριση της στάθμευσης και την αποτροπή φαινομένων παράνομης στάθμευσης. </w:t>
      </w:r>
    </w:p>
    <w:p w:rsidR="00661770"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 xml:space="preserve">Στην βελτίωση της κυκλοφοριακής και συγκοινωνιακής εξυπηρέτησης των πολιτών, εστιασμένη στους χρήστες, προγραμματίζοντας τη σωστή χωροθέτηση των σημείων εξυπηρέτησης των Μέσων Μαζικής Μεταφοράς (υφιστάμενων </w:t>
      </w:r>
      <w:r>
        <w:rPr>
          <w:rFonts w:eastAsia="Tahoma-Bold" w:cstheme="minorHAnsi"/>
          <w:bCs/>
          <w:sz w:val="24"/>
          <w:szCs w:val="24"/>
          <w:lang w:val="el-GR"/>
        </w:rPr>
        <w:t xml:space="preserve">και μελλοντικών) και των ταξί. </w:t>
      </w:r>
      <w:r w:rsidRPr="00D128C5">
        <w:rPr>
          <w:rFonts w:eastAsia="Tahoma-Bold" w:cstheme="minorHAnsi"/>
          <w:bCs/>
          <w:sz w:val="24"/>
          <w:szCs w:val="24"/>
          <w:lang w:val="el-GR"/>
        </w:rPr>
        <w:t xml:space="preserve"> </w:t>
      </w:r>
    </w:p>
    <w:p w:rsidR="00661770"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 xml:space="preserve">Στην βελτίωση της οδικής ασφάλειας με κατάλληλες διαμορφώσεις και τη βελτίωση της οριζόντιας και κατακόρυφης σήμανσης. </w:t>
      </w:r>
    </w:p>
    <w:p w:rsidR="00661770"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lastRenderedPageBreak/>
        <w:t xml:space="preserve">Στην </w:t>
      </w:r>
      <w:r w:rsidRPr="00D128C5">
        <w:rPr>
          <w:rFonts w:eastAsia="Tahoma-Bold" w:cstheme="minorHAnsi"/>
          <w:bCs/>
          <w:sz w:val="24"/>
          <w:szCs w:val="24"/>
          <w:lang w:val="el-GR"/>
        </w:rPr>
        <w:t xml:space="preserve">μελέτη των σημείων πρόσβασης των φορτηγών διανομής και τροφοδοσίας των καταστημάτων, τη θέσπιση ωραρίου φορτοεκφόρτωσης και την εξασφάλιση θέσεων φορτοεκφόρτωσης ώστε να παραμένουν ελεύθερες και μόνο για τη χρήση που </w:t>
      </w:r>
      <w:r>
        <w:rPr>
          <w:rFonts w:eastAsia="Tahoma-Bold" w:cstheme="minorHAnsi"/>
          <w:bCs/>
          <w:sz w:val="24"/>
          <w:szCs w:val="24"/>
          <w:lang w:val="el-GR"/>
        </w:rPr>
        <w:t>προορίζονται.</w:t>
      </w:r>
    </w:p>
    <w:p w:rsidR="00661770"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Στην αντιμετώπιση των προβλημάτων στάθμευσης παρά την οδό και εκτός οδού, την καθιέρωση δίκαιης τιμολογιακής πολιτικής και την εύρεση εναλλακτικών λύσεων στάθμευσης και μετεπιβίβασης περιφερειακά του</w:t>
      </w:r>
      <w:r>
        <w:rPr>
          <w:rFonts w:eastAsia="Tahoma-Bold" w:cstheme="minorHAnsi"/>
          <w:bCs/>
          <w:sz w:val="24"/>
          <w:szCs w:val="24"/>
          <w:lang w:val="el-GR"/>
        </w:rPr>
        <w:t xml:space="preserve"> ευρύτερου κέντρου της πόλης. </w:t>
      </w:r>
    </w:p>
    <w:p w:rsidR="00661770"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Στον καθορισμό και τη διευθέτηση των ειδικών παραχωρημένων χώρων στάθμευσης, συμπεριλαμβανομένου των χώρων για ολιγόλεπτη στάθμευση τουρ</w:t>
      </w:r>
      <w:r>
        <w:rPr>
          <w:rFonts w:eastAsia="Tahoma-Bold" w:cstheme="minorHAnsi"/>
          <w:bCs/>
          <w:sz w:val="24"/>
          <w:szCs w:val="24"/>
          <w:lang w:val="el-GR"/>
        </w:rPr>
        <w:t>ιστικών λεωφορείων, ταξί κτλ.</w:t>
      </w:r>
    </w:p>
    <w:p w:rsidR="00661770" w:rsidRPr="00D128C5" w:rsidRDefault="00661770" w:rsidP="00A624DA">
      <w:pPr>
        <w:numPr>
          <w:ilvl w:val="0"/>
          <w:numId w:val="1"/>
        </w:numPr>
        <w:jc w:val="both"/>
        <w:rPr>
          <w:rFonts w:eastAsia="Tahoma-Bold" w:cstheme="minorHAnsi"/>
          <w:bCs/>
          <w:sz w:val="24"/>
          <w:szCs w:val="24"/>
          <w:lang w:val="el-GR"/>
        </w:rPr>
      </w:pPr>
      <w:r w:rsidRPr="00D128C5">
        <w:rPr>
          <w:rFonts w:eastAsia="Tahoma-Bold" w:cstheme="minorHAnsi"/>
          <w:bCs/>
          <w:sz w:val="24"/>
          <w:szCs w:val="24"/>
          <w:lang w:val="el-GR"/>
        </w:rPr>
        <w:t>Στη γενικότερη αναβάθμιση του περιβάλλοντος και της ποιότητας ζωής των κατοίκων, των εργαζομένων και των επισκεπτών της πόλης.</w:t>
      </w:r>
    </w:p>
    <w:p w:rsidR="00661770" w:rsidRPr="0005695A" w:rsidRDefault="00661770" w:rsidP="00661770">
      <w:pPr>
        <w:rPr>
          <w:sz w:val="24"/>
          <w:lang w:val="el-GR"/>
        </w:rPr>
      </w:pPr>
    </w:p>
    <w:p w:rsidR="00661770" w:rsidRDefault="00661770" w:rsidP="00A624DA">
      <w:pPr>
        <w:pStyle w:val="3"/>
        <w:numPr>
          <w:ilvl w:val="2"/>
          <w:numId w:val="4"/>
        </w:numPr>
        <w:spacing w:before="40" w:line="240" w:lineRule="auto"/>
      </w:pPr>
      <w:bookmarkStart w:id="7" w:name="_Toc513291076"/>
      <w:r>
        <w:t>Σχέδιο Διαχείρισης Αστικών Στερεών</w:t>
      </w:r>
      <w:r w:rsidRPr="00F83C78">
        <w:t xml:space="preserve"> Αποβλήτων</w:t>
      </w:r>
      <w:bookmarkEnd w:id="7"/>
    </w:p>
    <w:p w:rsidR="00661770" w:rsidRPr="00D128C5" w:rsidRDefault="00661770" w:rsidP="00661770">
      <w:pPr>
        <w:spacing w:after="0"/>
        <w:rPr>
          <w:lang w:val="el-GR"/>
        </w:rPr>
      </w:pPr>
    </w:p>
    <w:p w:rsidR="00661770" w:rsidRPr="00D128C5" w:rsidRDefault="00661770" w:rsidP="00661770">
      <w:pPr>
        <w:ind w:firstLine="720"/>
        <w:jc w:val="both"/>
        <w:rPr>
          <w:rFonts w:eastAsia="Tahoma-Bold" w:cstheme="minorHAnsi"/>
          <w:bCs/>
          <w:sz w:val="24"/>
          <w:szCs w:val="24"/>
          <w:lang w:val="el-GR"/>
        </w:rPr>
      </w:pPr>
      <w:r w:rsidRPr="00D128C5">
        <w:rPr>
          <w:rFonts w:eastAsia="Tahoma-Bold" w:cstheme="minorHAnsi"/>
          <w:bCs/>
          <w:sz w:val="24"/>
          <w:szCs w:val="24"/>
          <w:lang w:val="el-GR"/>
        </w:rPr>
        <w:t xml:space="preserve">Αντικείμενο </w:t>
      </w:r>
      <w:r>
        <w:rPr>
          <w:rFonts w:eastAsia="Tahoma-Bold" w:cstheme="minorHAnsi"/>
          <w:bCs/>
          <w:sz w:val="24"/>
          <w:szCs w:val="24"/>
          <w:lang w:val="el-GR"/>
        </w:rPr>
        <w:t>του Τοπικού Σχεδίου Διαχείρισης Αστικών Στερεών Αποβλήτων (ΑΣΑ) του Δήμου Ιωαννιτών είναι η ολοκληρωμένη αντιμετώπιση της διαχείρισης των αποβλή</w:t>
      </w:r>
      <w:r w:rsidRPr="00D128C5">
        <w:rPr>
          <w:rFonts w:eastAsia="Tahoma-Bold" w:cstheme="minorHAnsi"/>
          <w:bCs/>
          <w:sz w:val="24"/>
          <w:szCs w:val="24"/>
          <w:lang w:val="el-GR"/>
        </w:rPr>
        <w:t>των</w:t>
      </w:r>
      <w:r>
        <w:rPr>
          <w:rFonts w:eastAsia="Tahoma-Bold" w:cstheme="minorHAnsi"/>
          <w:bCs/>
          <w:sz w:val="24"/>
          <w:szCs w:val="24"/>
          <w:lang w:val="el-GR"/>
        </w:rPr>
        <w:t xml:space="preserve"> στο Δήμο μέσω της ανάπτυξης δράσεων επαναχρησιμοποίησης και ανακύκλωσης των ΑΣΑ με στόχο τη μείωση των αποβλήτων που οδηγούνται σε ταφή. Σε αυτή την κατεύθυνση, το τοπικό σχέδιο προτείνει δράσεις σε ότι αφορά: Την ενίσχυση της χωριστής συλλογής επιμέρους</w:t>
      </w:r>
      <w:r w:rsidRPr="00D128C5">
        <w:rPr>
          <w:rFonts w:eastAsia="Tahoma-Bold" w:cstheme="minorHAnsi"/>
          <w:bCs/>
          <w:sz w:val="24"/>
          <w:szCs w:val="24"/>
          <w:lang w:val="el-GR"/>
        </w:rPr>
        <w:t xml:space="preserve"> </w:t>
      </w:r>
      <w:r>
        <w:rPr>
          <w:rFonts w:eastAsia="Tahoma-Bold" w:cstheme="minorHAnsi"/>
          <w:bCs/>
          <w:sz w:val="24"/>
          <w:szCs w:val="24"/>
          <w:lang w:val="el-GR"/>
        </w:rPr>
        <w:t>ρευμάτων ανακυκλώσιμων υλικών όπως το γυαλί, χαρτί, πλαστικό, μέταλλο, μέσω της δημιουργίας πράσινων σημείων</w:t>
      </w:r>
      <w:r w:rsidRPr="0005695A">
        <w:rPr>
          <w:rFonts w:eastAsia="Tahoma-Bold" w:cstheme="minorHAnsi"/>
          <w:bCs/>
          <w:sz w:val="24"/>
          <w:szCs w:val="24"/>
          <w:lang w:val="el-GR"/>
        </w:rPr>
        <w:t>;</w:t>
      </w:r>
      <w:r>
        <w:rPr>
          <w:rFonts w:eastAsia="Tahoma-Bold" w:cstheme="minorHAnsi"/>
          <w:bCs/>
          <w:sz w:val="24"/>
          <w:szCs w:val="24"/>
          <w:lang w:val="el-GR"/>
        </w:rPr>
        <w:t xml:space="preserve"> Την βελτιστοποίηση της λειτουργίας του υφιστάμενου συστήματος ανακύκλωσης</w:t>
      </w:r>
      <w:r w:rsidRPr="0005695A">
        <w:rPr>
          <w:rFonts w:eastAsia="Tahoma-Bold" w:cstheme="minorHAnsi"/>
          <w:bCs/>
          <w:sz w:val="24"/>
          <w:szCs w:val="24"/>
          <w:lang w:val="el-GR"/>
        </w:rPr>
        <w:t>;</w:t>
      </w:r>
      <w:r>
        <w:rPr>
          <w:rFonts w:eastAsia="Tahoma-Bold" w:cstheme="minorHAnsi"/>
          <w:bCs/>
          <w:sz w:val="24"/>
          <w:szCs w:val="24"/>
          <w:lang w:val="el-GR"/>
        </w:rPr>
        <w:t xml:space="preserve"> Την χωριστή συλλογή και κομποστοποίηση των βιοαποβλήτων (απόβλη</w:t>
      </w:r>
      <w:r w:rsidRPr="00D128C5">
        <w:rPr>
          <w:rFonts w:eastAsia="Tahoma-Bold" w:cstheme="minorHAnsi"/>
          <w:bCs/>
          <w:sz w:val="24"/>
          <w:szCs w:val="24"/>
          <w:lang w:val="el-GR"/>
        </w:rPr>
        <w:t>τα τροφ</w:t>
      </w:r>
      <w:r>
        <w:rPr>
          <w:rFonts w:eastAsia="Tahoma-Bold" w:cstheme="minorHAnsi"/>
          <w:bCs/>
          <w:sz w:val="24"/>
          <w:szCs w:val="24"/>
          <w:lang w:val="el-GR"/>
        </w:rPr>
        <w:t>ών</w:t>
      </w:r>
      <w:r w:rsidRPr="00D128C5">
        <w:rPr>
          <w:rFonts w:eastAsia="Tahoma-Bold" w:cstheme="minorHAnsi"/>
          <w:bCs/>
          <w:sz w:val="24"/>
          <w:szCs w:val="24"/>
          <w:lang w:val="el-GR"/>
        </w:rPr>
        <w:t>,</w:t>
      </w:r>
      <w:r>
        <w:rPr>
          <w:rFonts w:eastAsia="Tahoma-Bold" w:cstheme="minorHAnsi"/>
          <w:bCs/>
          <w:sz w:val="24"/>
          <w:szCs w:val="24"/>
          <w:lang w:val="el-GR"/>
        </w:rPr>
        <w:t xml:space="preserve"> πράσ</w:t>
      </w:r>
      <w:r w:rsidRPr="00D128C5">
        <w:rPr>
          <w:rFonts w:eastAsia="Tahoma-Bold" w:cstheme="minorHAnsi"/>
          <w:bCs/>
          <w:sz w:val="24"/>
          <w:szCs w:val="24"/>
          <w:lang w:val="el-GR"/>
        </w:rPr>
        <w:t>ινα, κλπ.)</w:t>
      </w:r>
      <w:r w:rsidRPr="0005695A">
        <w:rPr>
          <w:rFonts w:eastAsia="Tahoma-Bold" w:cstheme="minorHAnsi"/>
          <w:bCs/>
          <w:sz w:val="24"/>
          <w:szCs w:val="24"/>
          <w:lang w:val="el-GR"/>
        </w:rPr>
        <w:t>;</w:t>
      </w:r>
      <w:r>
        <w:rPr>
          <w:rFonts w:eastAsia="Tahoma-Bold" w:cstheme="minorHAnsi"/>
          <w:bCs/>
          <w:sz w:val="24"/>
          <w:szCs w:val="24"/>
          <w:lang w:val="el-GR"/>
        </w:rPr>
        <w:t xml:space="preserve"> Τη χωριστή συλλογή και διαχείριση λοιπών υλικών (ογκώδη, μπαταρίες, ΑΕΚΚ, κλπ.) που μπορούν να επαναχρησιμοποιηθού</w:t>
      </w:r>
      <w:r w:rsidRPr="00D128C5">
        <w:rPr>
          <w:rFonts w:eastAsia="Tahoma-Bold" w:cstheme="minorHAnsi"/>
          <w:bCs/>
          <w:sz w:val="24"/>
          <w:szCs w:val="24"/>
          <w:lang w:val="el-GR"/>
        </w:rPr>
        <w:t>ν</w:t>
      </w:r>
      <w:r>
        <w:rPr>
          <w:rFonts w:eastAsia="Tahoma-Bold" w:cstheme="minorHAnsi"/>
          <w:bCs/>
          <w:sz w:val="24"/>
          <w:szCs w:val="24"/>
          <w:lang w:val="el-GR"/>
        </w:rPr>
        <w:t xml:space="preserve"> ή να ανακυκλωθού</w:t>
      </w:r>
      <w:r w:rsidRPr="00D128C5">
        <w:rPr>
          <w:rFonts w:eastAsia="Tahoma-Bold" w:cstheme="minorHAnsi"/>
          <w:bCs/>
          <w:sz w:val="24"/>
          <w:szCs w:val="24"/>
          <w:lang w:val="el-GR"/>
        </w:rPr>
        <w:t>ν.</w:t>
      </w:r>
    </w:p>
    <w:p w:rsidR="00661770" w:rsidRPr="00D128C5"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Κατ’ επέκταση, το ΤΣΔΑΣΑ αφορά στην ανάπτυξη ενός ολοκληρωμένου σχεδιασμού διαχείρισης</w:t>
      </w:r>
      <w:r w:rsidRPr="00D128C5">
        <w:rPr>
          <w:rFonts w:eastAsia="Tahoma-Bold" w:cstheme="minorHAnsi"/>
          <w:bCs/>
          <w:sz w:val="24"/>
          <w:szCs w:val="24"/>
          <w:lang w:val="el-GR"/>
        </w:rPr>
        <w:t xml:space="preserve"> των απο</w:t>
      </w:r>
      <w:r>
        <w:rPr>
          <w:rFonts w:eastAsia="Tahoma-Bold" w:cstheme="minorHAnsi"/>
          <w:bCs/>
          <w:sz w:val="24"/>
          <w:szCs w:val="24"/>
          <w:lang w:val="el-GR"/>
        </w:rPr>
        <w:t xml:space="preserve">βλήτων στο Δήμο Ιωαννιτών </w:t>
      </w:r>
      <w:r w:rsidRPr="00D128C5">
        <w:rPr>
          <w:rFonts w:eastAsia="Tahoma-Bold" w:cstheme="minorHAnsi"/>
          <w:bCs/>
          <w:sz w:val="24"/>
          <w:szCs w:val="24"/>
          <w:lang w:val="el-GR"/>
        </w:rPr>
        <w:t xml:space="preserve">και περιλαμβάνει: </w:t>
      </w:r>
    </w:p>
    <w:p w:rsidR="00661770" w:rsidRPr="00FD4FB5"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Ανάλυση και αξιολόγηση της υφιστάμενης κατάστασης παραγωγής και διαχείρισης των αστικών στερεών αποβλήτων</w:t>
      </w:r>
      <w:r w:rsidRPr="00FD4FB5">
        <w:rPr>
          <w:rFonts w:eastAsia="Tahoma-Bold" w:cstheme="minorHAnsi"/>
          <w:bCs/>
          <w:sz w:val="24"/>
          <w:szCs w:val="24"/>
          <w:lang w:val="el-GR"/>
        </w:rPr>
        <w:t xml:space="preserve">. </w:t>
      </w:r>
    </w:p>
    <w:p w:rsidR="00661770" w:rsidRPr="00FD4FB5"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Την ενσωμάτωση των θεσμικών εξελίξεων στον τομέα της διαχείρισης</w:t>
      </w:r>
      <w:r w:rsidRPr="00FD4FB5">
        <w:rPr>
          <w:rFonts w:eastAsia="Tahoma-Bold" w:cstheme="minorHAnsi"/>
          <w:bCs/>
          <w:sz w:val="24"/>
          <w:szCs w:val="24"/>
          <w:lang w:val="el-GR"/>
        </w:rPr>
        <w:t xml:space="preserve"> των ΑΣΑ. </w:t>
      </w:r>
    </w:p>
    <w:p w:rsidR="00661770" w:rsidRPr="00FD4FB5"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Την εξειδίκευση</w:t>
      </w:r>
      <w:r w:rsidRPr="00FD4FB5">
        <w:rPr>
          <w:rFonts w:eastAsia="Tahoma-Bold" w:cstheme="minorHAnsi"/>
          <w:bCs/>
          <w:sz w:val="24"/>
          <w:szCs w:val="24"/>
          <w:lang w:val="el-GR"/>
        </w:rPr>
        <w:t xml:space="preserve"> των</w:t>
      </w:r>
      <w:r>
        <w:rPr>
          <w:rFonts w:eastAsia="Tahoma-Bold" w:cstheme="minorHAnsi"/>
          <w:bCs/>
          <w:sz w:val="24"/>
          <w:szCs w:val="24"/>
          <w:lang w:val="el-GR"/>
        </w:rPr>
        <w:t xml:space="preserve"> εθνικών στόχων σχεδιασμού σε επίπεδο Δή</w:t>
      </w:r>
      <w:r w:rsidRPr="00FD4FB5">
        <w:rPr>
          <w:rFonts w:eastAsia="Tahoma-Bold" w:cstheme="minorHAnsi"/>
          <w:bCs/>
          <w:sz w:val="24"/>
          <w:szCs w:val="24"/>
          <w:lang w:val="el-GR"/>
        </w:rPr>
        <w:t xml:space="preserve">μου. </w:t>
      </w:r>
    </w:p>
    <w:p w:rsidR="00661770" w:rsidRPr="00FD4FB5"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Την κατάρτιση προτάσεων και δράσεων για τη διαχείριση των επιμέρους ρευμάτων δημοτικών αποβλήτων, προωθώντας κατά προτεραιότητα την πρόληψη, την επαναχρησιμοποίηση και τη διαλογή στην πηγή</w:t>
      </w:r>
      <w:r w:rsidRPr="00FD4FB5">
        <w:rPr>
          <w:rFonts w:eastAsia="Tahoma-Bold" w:cstheme="minorHAnsi"/>
          <w:bCs/>
          <w:sz w:val="24"/>
          <w:szCs w:val="24"/>
          <w:lang w:val="el-GR"/>
        </w:rPr>
        <w:t xml:space="preserve">. </w:t>
      </w:r>
    </w:p>
    <w:p w:rsidR="00661770" w:rsidRPr="00FD4FB5"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lastRenderedPageBreak/>
        <w:t>Ανάλυση του κόστους επένδυσης και διαχείρισης του προτεινόμενου σχεδίου συγκριτικά με το κόστος της υφιστάμενης διαχείρισης</w:t>
      </w:r>
      <w:r w:rsidRPr="00FD4FB5">
        <w:rPr>
          <w:rFonts w:eastAsia="Tahoma-Bold" w:cstheme="minorHAnsi"/>
          <w:bCs/>
          <w:sz w:val="24"/>
          <w:szCs w:val="24"/>
          <w:lang w:val="el-GR"/>
        </w:rPr>
        <w:t xml:space="preserve"> των ΑΣΑ. </w:t>
      </w:r>
    </w:p>
    <w:p w:rsidR="00661770" w:rsidRPr="0005695A" w:rsidRDefault="00661770" w:rsidP="00661770">
      <w:pPr>
        <w:rPr>
          <w:sz w:val="24"/>
          <w:lang w:val="el-GR"/>
        </w:rPr>
      </w:pPr>
    </w:p>
    <w:p w:rsidR="00661770" w:rsidRPr="006310F4" w:rsidRDefault="00661770" w:rsidP="00A624DA">
      <w:pPr>
        <w:pStyle w:val="2"/>
        <w:numPr>
          <w:ilvl w:val="0"/>
          <w:numId w:val="3"/>
        </w:numPr>
        <w:spacing w:before="40" w:line="240" w:lineRule="auto"/>
        <w:rPr>
          <w:lang w:val="el-GR"/>
        </w:rPr>
      </w:pPr>
      <w:bookmarkStart w:id="8" w:name="_Toc513291077"/>
      <w:r w:rsidRPr="006310F4">
        <w:rPr>
          <w:lang w:val="el-GR"/>
        </w:rPr>
        <w:t>Ερευνητικές, τεχνολογικές και παραγωγικές υποδομές</w:t>
      </w:r>
      <w:bookmarkEnd w:id="8"/>
    </w:p>
    <w:p w:rsidR="00661770" w:rsidRDefault="00661770" w:rsidP="00661770">
      <w:pPr>
        <w:ind w:firstLine="720"/>
        <w:jc w:val="both"/>
        <w:rPr>
          <w:rFonts w:eastAsia="Tahoma-Bold" w:cstheme="minorHAnsi"/>
          <w:bCs/>
          <w:sz w:val="24"/>
          <w:szCs w:val="24"/>
          <w:lang w:val="el-GR"/>
        </w:rPr>
      </w:pPr>
    </w:p>
    <w:p w:rsidR="00661770" w:rsidRDefault="00661770" w:rsidP="00661770">
      <w:pPr>
        <w:ind w:firstLine="720"/>
        <w:jc w:val="both"/>
        <w:rPr>
          <w:rFonts w:eastAsia="Tahoma-Bold" w:cstheme="minorHAnsi"/>
          <w:bCs/>
          <w:sz w:val="24"/>
          <w:szCs w:val="24"/>
          <w:lang w:val="el-GR"/>
        </w:rPr>
      </w:pPr>
      <w:r w:rsidRPr="00945475">
        <w:rPr>
          <w:rFonts w:eastAsia="Tahoma-Bold" w:cstheme="minorHAnsi"/>
          <w:bCs/>
          <w:sz w:val="24"/>
          <w:szCs w:val="24"/>
          <w:lang w:val="el-GR"/>
        </w:rPr>
        <w:t>Στα όρια του Δήμου Ιωαννιτών υφίστανται ερευνητικές, τεχνολογικέ</w:t>
      </w:r>
      <w:r>
        <w:rPr>
          <w:rFonts w:eastAsia="Tahoma-Bold" w:cstheme="minorHAnsi"/>
          <w:bCs/>
          <w:sz w:val="24"/>
          <w:szCs w:val="24"/>
          <w:lang w:val="el-GR"/>
        </w:rPr>
        <w:t>ς</w:t>
      </w:r>
      <w:r w:rsidRPr="00945475">
        <w:rPr>
          <w:rFonts w:eastAsia="Tahoma-Bold" w:cstheme="minorHAnsi"/>
          <w:bCs/>
          <w:sz w:val="24"/>
          <w:szCs w:val="24"/>
          <w:lang w:val="el-GR"/>
        </w:rPr>
        <w:t xml:space="preserve"> και παραγωγικές μονάδες υψηλού επιπέδου που περιλαμβάνουν δυο ανώτατα εκπαιδευτικά ιδρύματα, </w:t>
      </w:r>
      <w:r>
        <w:rPr>
          <w:rFonts w:eastAsia="Tahoma-Bold" w:cstheme="minorHAnsi"/>
          <w:bCs/>
          <w:sz w:val="24"/>
          <w:szCs w:val="24"/>
          <w:lang w:val="el-GR"/>
        </w:rPr>
        <w:t xml:space="preserve">επαγγελματικές σχολές κατάρτισης, ένα τεχνολογικό πάρκο νεοφυών επιχειρήσεων, καθώς και μια θεσμοθετημένη βιομηχανική περιοχή.  </w:t>
      </w:r>
    </w:p>
    <w:p w:rsidR="00661770" w:rsidRPr="00945475" w:rsidRDefault="00661770" w:rsidP="00661770">
      <w:pPr>
        <w:spacing w:after="0"/>
        <w:ind w:firstLine="720"/>
        <w:jc w:val="both"/>
        <w:rPr>
          <w:rFonts w:eastAsia="Tahoma-Bold" w:cstheme="minorHAnsi"/>
          <w:bCs/>
          <w:sz w:val="24"/>
          <w:szCs w:val="24"/>
          <w:lang w:val="el-GR"/>
        </w:rPr>
      </w:pPr>
    </w:p>
    <w:p w:rsidR="00661770" w:rsidRPr="00945475" w:rsidRDefault="00661770" w:rsidP="00A624DA">
      <w:pPr>
        <w:pStyle w:val="3"/>
        <w:numPr>
          <w:ilvl w:val="2"/>
          <w:numId w:val="5"/>
        </w:numPr>
        <w:spacing w:before="40" w:line="240" w:lineRule="auto"/>
      </w:pPr>
      <w:bookmarkStart w:id="9" w:name="_Toc513291078"/>
      <w:r w:rsidRPr="00945475">
        <w:t>Πανεπιστήμιο Ιωαννίνων</w:t>
      </w:r>
      <w:bookmarkEnd w:id="9"/>
    </w:p>
    <w:p w:rsidR="00661770" w:rsidRDefault="00661770" w:rsidP="00661770">
      <w:pPr>
        <w:spacing w:after="0"/>
        <w:rPr>
          <w:highlight w:val="yellow"/>
          <w:lang w:val="el-GR"/>
        </w:rPr>
      </w:pPr>
    </w:p>
    <w:p w:rsidR="00661770" w:rsidRPr="00945475" w:rsidRDefault="00661770" w:rsidP="00661770">
      <w:pPr>
        <w:ind w:firstLine="720"/>
        <w:jc w:val="both"/>
        <w:rPr>
          <w:rFonts w:eastAsia="Tahoma-Bold" w:cstheme="minorHAnsi"/>
          <w:bCs/>
          <w:sz w:val="24"/>
          <w:szCs w:val="24"/>
          <w:lang w:val="el-GR"/>
        </w:rPr>
      </w:pPr>
      <w:r w:rsidRPr="00945475">
        <w:rPr>
          <w:rFonts w:eastAsia="Tahoma-Bold" w:cstheme="minorHAnsi"/>
          <w:bCs/>
          <w:sz w:val="24"/>
          <w:szCs w:val="24"/>
          <w:lang w:val="el-GR"/>
        </w:rPr>
        <w:t>Το Πανεπιστήμιο Ιωαννίνων ιδρύθηκε το 1964</w:t>
      </w:r>
      <w:r>
        <w:rPr>
          <w:rFonts w:eastAsia="Tahoma-Bold" w:cstheme="minorHAnsi"/>
          <w:bCs/>
          <w:sz w:val="24"/>
          <w:szCs w:val="24"/>
          <w:lang w:val="el-GR"/>
        </w:rPr>
        <w:t>,</w:t>
      </w:r>
      <w:r w:rsidRPr="00945475">
        <w:rPr>
          <w:rFonts w:eastAsia="Tahoma-Bold" w:cstheme="minorHAnsi"/>
          <w:bCs/>
          <w:sz w:val="24"/>
          <w:szCs w:val="24"/>
          <w:lang w:val="el-GR"/>
        </w:rPr>
        <w:t xml:space="preserve"> και λειτουργεί ως ανεξάρτητο Ανώτατο Ε</w:t>
      </w:r>
      <w:r>
        <w:rPr>
          <w:rFonts w:eastAsia="Tahoma-Bold" w:cstheme="minorHAnsi"/>
          <w:bCs/>
          <w:sz w:val="24"/>
          <w:szCs w:val="24"/>
          <w:lang w:val="el-GR"/>
        </w:rPr>
        <w:t xml:space="preserve">κπαιδευτικό Ίδρυμα από το 1970. </w:t>
      </w:r>
      <w:r w:rsidRPr="00945475">
        <w:rPr>
          <w:rFonts w:eastAsia="Tahoma-Bold" w:cstheme="minorHAnsi"/>
          <w:bCs/>
          <w:sz w:val="24"/>
          <w:szCs w:val="24"/>
          <w:lang w:val="el-GR"/>
        </w:rPr>
        <w:t>Η Πανεπιστημιούπολη βρίσκεται σε απόσταση έξι χλμ. από το κέντρο των Ιωαννίνων</w:t>
      </w:r>
      <w:r>
        <w:rPr>
          <w:rFonts w:eastAsia="Tahoma-Bold" w:cstheme="minorHAnsi"/>
          <w:bCs/>
          <w:sz w:val="24"/>
          <w:szCs w:val="24"/>
          <w:lang w:val="el-GR"/>
        </w:rPr>
        <w:t>,</w:t>
      </w:r>
      <w:r w:rsidRPr="00945475">
        <w:rPr>
          <w:rFonts w:eastAsia="Tahoma-Bold" w:cstheme="minorHAnsi"/>
          <w:bCs/>
          <w:sz w:val="24"/>
          <w:szCs w:val="24"/>
          <w:lang w:val="el-GR"/>
        </w:rPr>
        <w:t xml:space="preserve"> και είναι μια από τις μεγαλύτερες σε έκταση Πανεπιστημι</w:t>
      </w:r>
      <w:r>
        <w:rPr>
          <w:rFonts w:eastAsia="Tahoma-Bold" w:cstheme="minorHAnsi"/>
          <w:bCs/>
          <w:sz w:val="24"/>
          <w:szCs w:val="24"/>
          <w:lang w:val="el-GR"/>
        </w:rPr>
        <w:t>ουπόλεις στην Ελλάδα</w:t>
      </w:r>
      <w:r w:rsidRPr="00945475">
        <w:rPr>
          <w:rFonts w:eastAsia="Tahoma-Bold" w:cstheme="minorHAnsi"/>
          <w:bCs/>
          <w:sz w:val="24"/>
          <w:szCs w:val="24"/>
          <w:lang w:val="el-GR"/>
        </w:rPr>
        <w:t xml:space="preserve">. </w:t>
      </w:r>
    </w:p>
    <w:p w:rsidR="00661770" w:rsidRPr="001538CB" w:rsidRDefault="00661770" w:rsidP="00661770">
      <w:pPr>
        <w:ind w:firstLine="720"/>
        <w:jc w:val="both"/>
        <w:rPr>
          <w:rFonts w:eastAsia="Tahoma-Bold" w:cstheme="minorHAnsi"/>
          <w:bCs/>
          <w:sz w:val="24"/>
          <w:szCs w:val="24"/>
          <w:lang w:val="el-GR"/>
        </w:rPr>
      </w:pPr>
      <w:r w:rsidRPr="001538CB">
        <w:rPr>
          <w:noProof/>
          <w:lang w:val="el-GR" w:eastAsia="el-GR"/>
        </w:rPr>
        <w:drawing>
          <wp:anchor distT="0" distB="0" distL="114300" distR="114300" simplePos="0" relativeHeight="251665408" behindDoc="1" locked="0" layoutInCell="1" allowOverlap="1" wp14:anchorId="4C0B5232" wp14:editId="695D25E6">
            <wp:simplePos x="0" y="0"/>
            <wp:positionH relativeFrom="margin">
              <wp:posOffset>2800350</wp:posOffset>
            </wp:positionH>
            <wp:positionV relativeFrom="paragraph">
              <wp:posOffset>85725</wp:posOffset>
            </wp:positionV>
            <wp:extent cx="2324100" cy="1546860"/>
            <wp:effectExtent l="114300" t="114300" r="114300" b="148590"/>
            <wp:wrapTight wrapText="bothSides">
              <wp:wrapPolygon edited="0">
                <wp:start x="-1062" y="-1596"/>
                <wp:lineTo x="-1062" y="23409"/>
                <wp:lineTo x="22485" y="23409"/>
                <wp:lineTo x="22485" y="-1596"/>
                <wp:lineTo x="-1062" y="-1596"/>
              </wp:wrapPolygon>
            </wp:wrapTight>
            <wp:docPr id="46" name="Εικόνα 46" descr="Αποτέλεσμα εικόνας για πανεπιστήμιο ιωάννί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πανεπιστήμιο ιωάννίνων"/>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32410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45475">
        <w:rPr>
          <w:rFonts w:eastAsia="Tahoma-Bold" w:cstheme="minorHAnsi"/>
          <w:bCs/>
          <w:sz w:val="24"/>
          <w:szCs w:val="24"/>
          <w:lang w:val="el-GR"/>
        </w:rPr>
        <w:t>Τ</w:t>
      </w:r>
      <w:r>
        <w:rPr>
          <w:rFonts w:eastAsia="Tahoma-Bold" w:cstheme="minorHAnsi"/>
          <w:bCs/>
          <w:sz w:val="24"/>
          <w:szCs w:val="24"/>
          <w:lang w:val="el-GR"/>
        </w:rPr>
        <w:t xml:space="preserve">ο Πανεπιστήμιο Ιωαννίνων έχει 15 τμήματα και περίπου 20.000 φοιτητές, ενώ </w:t>
      </w:r>
      <w:r w:rsidRPr="001538CB">
        <w:rPr>
          <w:rFonts w:eastAsia="Tahoma-Bold" w:cstheme="minorHAnsi"/>
          <w:bCs/>
          <w:sz w:val="24"/>
          <w:szCs w:val="24"/>
          <w:lang w:val="el-GR"/>
        </w:rPr>
        <w:t>έχει να επιδείξει σημαντική προσφορά στην εκπαιδευτική, αλλά</w:t>
      </w:r>
      <w:r>
        <w:rPr>
          <w:rFonts w:eastAsia="Tahoma-Bold" w:cstheme="minorHAnsi"/>
          <w:bCs/>
          <w:sz w:val="24"/>
          <w:szCs w:val="24"/>
          <w:lang w:val="el-GR"/>
        </w:rPr>
        <w:t xml:space="preserve"> και την επιστημονική κοινότητα. Στο Πανεπιστήμιο </w:t>
      </w:r>
      <w:r w:rsidRPr="001538CB">
        <w:rPr>
          <w:rFonts w:eastAsia="Tahoma-Bold" w:cstheme="minorHAnsi"/>
          <w:bCs/>
          <w:sz w:val="24"/>
          <w:szCs w:val="24"/>
          <w:lang w:val="el-GR"/>
        </w:rPr>
        <w:t>Ιωαννίνων πραγματο</w:t>
      </w:r>
      <w:r>
        <w:rPr>
          <w:rFonts w:eastAsia="Tahoma-Bold" w:cstheme="minorHAnsi"/>
          <w:bCs/>
          <w:sz w:val="24"/>
          <w:szCs w:val="24"/>
          <w:lang w:val="el-GR"/>
        </w:rPr>
        <w:t>-</w:t>
      </w:r>
      <w:r w:rsidRPr="001538CB">
        <w:rPr>
          <w:rFonts w:eastAsia="Tahoma-Bold" w:cstheme="minorHAnsi"/>
          <w:bCs/>
          <w:sz w:val="24"/>
          <w:szCs w:val="24"/>
          <w:lang w:val="el-GR"/>
        </w:rPr>
        <w:t>ποιείται έρευνα (βασική και εφαρμοσμέ</w:t>
      </w:r>
      <w:r>
        <w:rPr>
          <w:rFonts w:eastAsia="Tahoma-Bold" w:cstheme="minorHAnsi"/>
          <w:bCs/>
          <w:sz w:val="24"/>
          <w:szCs w:val="24"/>
          <w:lang w:val="el-GR"/>
        </w:rPr>
        <w:t>-</w:t>
      </w:r>
      <w:r w:rsidRPr="001538CB">
        <w:rPr>
          <w:rFonts w:eastAsia="Tahoma-Bold" w:cstheme="minorHAnsi"/>
          <w:bCs/>
          <w:sz w:val="24"/>
          <w:szCs w:val="24"/>
          <w:lang w:val="el-GR"/>
        </w:rPr>
        <w:t xml:space="preserve">νη) καθώς και πειραματική ανάπτυξη σε όλους τους τομείς και τα γνωστικά αντικείμενα που καλύπτονται από τα Τμήματα και τις Σχολές του Ιδρύματος, με ιδιαίτερη έμφαση στις Θετικές και Τεχνολογικές Επιστήμες, τις Επιστήμες Υγείας, τις Αρχαιολογικές Μελέτες και Ανασκαφές, τις Λογοτεχνικές και Γλωσσολογικές Μελέτες, τις Οικονομικές και Κοινωνιολογικές Μελέτες, καθώς επίσης και στις Επιστήμες Εκπαίδευσης. Ιδιαίτερη έμφαση δίνεται σε διεπιστημονικά προγράμματα εφαρμοσμένης έρευνας και πειραματικής ανάπτυξης που ενδιαφέρουν τη βιομηχανία, οικονομία και κοινωνία, τόσο σε εθνικό, όσο και σε περιφερειακό επίπεδο. Η έρευνα χρηματοδοτείται κατά κύριο λόγο από τα Κοινοτικά Πλαίσια Στήριξης (Α’, Β’, Γ’ ΚΠΣ, ΕΣΠΑ 2007-2013, ΕΣΠΑ 2014-2020) μέσω των διαφόρων Επιχειρησιακών του Προγραμμάτων, από τα Προγράμματα Εδαφικής Συνεργασίας (INTERREG), από την Ευρωπαϊκή Επιτροπή (FP6, FP7, ΗORIZON 2020 κλπ.), καθώς επίσης και από τον ιδιωτικό τομέα. Επίσης, πολλά ερευνητικά προγράμματα διεξάγονται στο πλαίσιο διακρατικών συνεργασιών μεταξύ ερευνητικών ομάδων του Πανεπιστημίου Ιωαννίνων και αντίστοιχων ομάδων ιδρυμάτων, επιχειρήσεων και οργανισμών άλλων χωρών, τόσο </w:t>
      </w:r>
      <w:r w:rsidRPr="001538CB">
        <w:rPr>
          <w:rFonts w:eastAsia="Tahoma-Bold" w:cstheme="minorHAnsi"/>
          <w:bCs/>
          <w:sz w:val="24"/>
          <w:szCs w:val="24"/>
          <w:lang w:val="el-GR"/>
        </w:rPr>
        <w:lastRenderedPageBreak/>
        <w:t>εντός όσο και εκτός της Ευρωπαϊκής Ένωσης (ΗΠΑ, Κίνα, Ρωσία, Ισραήλ, Τουρκία, κλπ.).</w:t>
      </w:r>
    </w:p>
    <w:p w:rsidR="00661770" w:rsidRPr="00804DFE" w:rsidRDefault="00661770" w:rsidP="00661770">
      <w:pPr>
        <w:ind w:firstLine="720"/>
        <w:jc w:val="both"/>
        <w:rPr>
          <w:rFonts w:eastAsia="Tahoma-Bold" w:cstheme="minorHAnsi"/>
          <w:bCs/>
          <w:color w:val="C00000"/>
          <w:sz w:val="24"/>
          <w:szCs w:val="24"/>
          <w:lang w:val="el-GR"/>
        </w:rPr>
      </w:pPr>
    </w:p>
    <w:p w:rsidR="00661770" w:rsidRPr="00945475" w:rsidRDefault="00661770" w:rsidP="00A624DA">
      <w:pPr>
        <w:pStyle w:val="3"/>
        <w:numPr>
          <w:ilvl w:val="2"/>
          <w:numId w:val="5"/>
        </w:numPr>
        <w:spacing w:before="40" w:line="240" w:lineRule="auto"/>
      </w:pPr>
      <w:bookmarkStart w:id="10" w:name="_Toc513291079"/>
      <w:r w:rsidRPr="00945475">
        <w:t>Τεχνολογι</w:t>
      </w:r>
      <w:r>
        <w:t xml:space="preserve">κό Εκπαιδευτικό Ίδρυμα </w:t>
      </w:r>
      <w:r w:rsidRPr="00945475">
        <w:t>Ηπείρου</w:t>
      </w:r>
      <w:bookmarkEnd w:id="10"/>
    </w:p>
    <w:p w:rsidR="00661770" w:rsidRDefault="00661770" w:rsidP="00661770">
      <w:pPr>
        <w:spacing w:after="0"/>
      </w:pPr>
    </w:p>
    <w:p w:rsidR="00661770" w:rsidRPr="00493119" w:rsidRDefault="00661770" w:rsidP="00661770">
      <w:pPr>
        <w:ind w:firstLine="720"/>
        <w:jc w:val="both"/>
        <w:rPr>
          <w:rFonts w:eastAsia="Tahoma-Bold" w:cstheme="minorHAnsi"/>
          <w:bCs/>
          <w:sz w:val="24"/>
          <w:szCs w:val="24"/>
          <w:lang w:val="el-GR"/>
        </w:rPr>
      </w:pPr>
      <w:r w:rsidRPr="00493119">
        <w:rPr>
          <w:rFonts w:eastAsia="Tahoma-Bold" w:cstheme="minorHAnsi"/>
          <w:bCs/>
          <w:sz w:val="24"/>
          <w:szCs w:val="24"/>
          <w:lang w:val="el-GR"/>
        </w:rPr>
        <w:t xml:space="preserve">Το Τεχνολογικό Εκπαιδευτικό Ίδρυμα (Τ.Ε.Ι.) Ηπείρου, με </w:t>
      </w:r>
      <w:r>
        <w:rPr>
          <w:rFonts w:eastAsia="Tahoma-Bold" w:cstheme="minorHAnsi"/>
          <w:bCs/>
          <w:sz w:val="24"/>
          <w:szCs w:val="24"/>
          <w:lang w:val="el-GR"/>
        </w:rPr>
        <w:t>έδρα την Άρτα, ιδρύθηκε το 1994</w:t>
      </w:r>
      <w:r w:rsidRPr="00493119">
        <w:rPr>
          <w:rFonts w:eastAsia="Tahoma-Bold" w:cstheme="minorHAnsi"/>
          <w:bCs/>
          <w:sz w:val="24"/>
          <w:szCs w:val="24"/>
          <w:lang w:val="el-GR"/>
        </w:rPr>
        <w:t>.</w:t>
      </w:r>
      <w:r>
        <w:rPr>
          <w:rFonts w:eastAsia="Tahoma-Bold" w:cstheme="minorHAnsi"/>
          <w:bCs/>
          <w:sz w:val="24"/>
          <w:szCs w:val="24"/>
          <w:lang w:val="el-GR"/>
        </w:rPr>
        <w:t xml:space="preserve"> </w:t>
      </w:r>
      <w:r w:rsidRPr="00493119">
        <w:rPr>
          <w:rFonts w:eastAsia="Tahoma-Bold" w:cstheme="minorHAnsi"/>
          <w:bCs/>
          <w:sz w:val="24"/>
          <w:szCs w:val="24"/>
          <w:lang w:val="el-GR"/>
        </w:rPr>
        <w:t xml:space="preserve"> Σήμερα αποτελείται α</w:t>
      </w:r>
      <w:r>
        <w:rPr>
          <w:rFonts w:eastAsia="Tahoma-Bold" w:cstheme="minorHAnsi"/>
          <w:bCs/>
          <w:sz w:val="24"/>
          <w:szCs w:val="24"/>
          <w:lang w:val="el-GR"/>
        </w:rPr>
        <w:t>πό 5 Σχολές και 8 τμήματα.  Οι τέσσερεις</w:t>
      </w:r>
      <w:r w:rsidRPr="00493119">
        <w:rPr>
          <w:rFonts w:eastAsia="Tahoma-Bold" w:cstheme="minorHAnsi"/>
          <w:bCs/>
          <w:sz w:val="24"/>
          <w:szCs w:val="24"/>
          <w:lang w:val="el-GR"/>
        </w:rPr>
        <w:t xml:space="preserve"> πόλεις στις οποίες εδράζονται τα τμήματα είναι  </w:t>
      </w:r>
      <w:hyperlink r:id="rId12" w:tgtFrame="_blank" w:history="1">
        <w:r w:rsidRPr="00493119">
          <w:rPr>
            <w:rFonts w:eastAsia="Tahoma-Bold" w:cstheme="minorHAnsi"/>
            <w:bCs/>
            <w:sz w:val="24"/>
            <w:szCs w:val="24"/>
            <w:lang w:val="el-GR"/>
          </w:rPr>
          <w:t>η Άρτα</w:t>
        </w:r>
      </w:hyperlink>
      <w:r w:rsidRPr="00493119">
        <w:rPr>
          <w:rFonts w:eastAsia="Tahoma-Bold" w:cstheme="minorHAnsi"/>
          <w:bCs/>
          <w:sz w:val="24"/>
          <w:szCs w:val="24"/>
          <w:lang w:val="el-GR"/>
        </w:rPr>
        <w:t xml:space="preserve">, </w:t>
      </w:r>
      <w:hyperlink r:id="rId13" w:tgtFrame="_blank" w:history="1">
        <w:r w:rsidRPr="00493119">
          <w:rPr>
            <w:rFonts w:eastAsia="Tahoma-Bold" w:cstheme="minorHAnsi"/>
            <w:bCs/>
            <w:sz w:val="24"/>
            <w:szCs w:val="24"/>
            <w:lang w:val="el-GR"/>
          </w:rPr>
          <w:t>η Πρέβεζα</w:t>
        </w:r>
      </w:hyperlink>
      <w:r w:rsidRPr="00493119">
        <w:rPr>
          <w:rFonts w:eastAsia="Tahoma-Bold" w:cstheme="minorHAnsi"/>
          <w:bCs/>
          <w:sz w:val="24"/>
          <w:szCs w:val="24"/>
          <w:lang w:val="el-GR"/>
        </w:rPr>
        <w:t>,</w:t>
      </w:r>
      <w:r>
        <w:rPr>
          <w:rFonts w:eastAsia="Tahoma-Bold" w:cstheme="minorHAnsi"/>
          <w:bCs/>
          <w:sz w:val="24"/>
          <w:szCs w:val="24"/>
          <w:lang w:val="el-GR"/>
        </w:rPr>
        <w:t xml:space="preserve"> </w:t>
      </w:r>
      <w:hyperlink r:id="rId14" w:tgtFrame="_blank" w:history="1">
        <w:r w:rsidRPr="00493119">
          <w:rPr>
            <w:rFonts w:eastAsia="Tahoma-Bold" w:cstheme="minorHAnsi"/>
            <w:bCs/>
            <w:sz w:val="24"/>
            <w:szCs w:val="24"/>
            <w:lang w:val="el-GR"/>
          </w:rPr>
          <w:t>τα Γιάννενα</w:t>
        </w:r>
      </w:hyperlink>
      <w:r w:rsidRPr="00493119">
        <w:rPr>
          <w:rFonts w:eastAsia="Tahoma-Bold" w:cstheme="minorHAnsi"/>
          <w:bCs/>
          <w:sz w:val="24"/>
          <w:szCs w:val="24"/>
          <w:lang w:val="el-GR"/>
        </w:rPr>
        <w:t xml:space="preserve">,  και </w:t>
      </w:r>
      <w:hyperlink r:id="rId15" w:tgtFrame="_blank" w:history="1">
        <w:r w:rsidRPr="00493119">
          <w:rPr>
            <w:rFonts w:eastAsia="Tahoma-Bold" w:cstheme="minorHAnsi"/>
            <w:bCs/>
            <w:sz w:val="24"/>
            <w:szCs w:val="24"/>
            <w:lang w:val="el-GR"/>
          </w:rPr>
          <w:t>η Ηγουμενίτσα</w:t>
        </w:r>
      </w:hyperlink>
      <w:r w:rsidRPr="00493119">
        <w:rPr>
          <w:rFonts w:eastAsia="Tahoma-Bold" w:cstheme="minorHAnsi"/>
          <w:bCs/>
          <w:sz w:val="24"/>
          <w:szCs w:val="24"/>
          <w:lang w:val="el-GR"/>
        </w:rPr>
        <w:t xml:space="preserve">. Στα Ιωάννινα έχει την έδρα της η Σχολή Επαγγελμάτων  Υγείας και Πρόνοιας με τα εξής τμήματα:  </w:t>
      </w:r>
    </w:p>
    <w:p w:rsidR="00661770" w:rsidRPr="00AA5CFF" w:rsidRDefault="00661770" w:rsidP="00A624DA">
      <w:pPr>
        <w:numPr>
          <w:ilvl w:val="0"/>
          <w:numId w:val="1"/>
        </w:numPr>
        <w:jc w:val="both"/>
        <w:rPr>
          <w:rFonts w:eastAsia="Tahoma-Bold" w:cstheme="minorHAnsi"/>
          <w:bCs/>
          <w:sz w:val="24"/>
          <w:szCs w:val="24"/>
          <w:lang w:val="el-GR"/>
        </w:rPr>
      </w:pPr>
      <w:bookmarkStart w:id="11" w:name="_Toc433895676"/>
      <w:bookmarkStart w:id="12" w:name="_Toc433895885"/>
      <w:bookmarkStart w:id="13" w:name="_Toc433960486"/>
      <w:bookmarkStart w:id="14" w:name="_Toc434524109"/>
      <w:bookmarkStart w:id="15" w:name="_Toc434924141"/>
      <w:r w:rsidRPr="00AA5CFF">
        <w:rPr>
          <w:rFonts w:eastAsia="Tahoma-Bold" w:cstheme="minorHAnsi"/>
          <w:bCs/>
          <w:sz w:val="24"/>
          <w:szCs w:val="24"/>
          <w:lang w:val="el-GR"/>
        </w:rPr>
        <w:t xml:space="preserve">Τμήμα Προσχολικής </w:t>
      </w:r>
      <w:bookmarkEnd w:id="11"/>
      <w:bookmarkEnd w:id="12"/>
      <w:bookmarkEnd w:id="13"/>
      <w:bookmarkEnd w:id="14"/>
      <w:bookmarkEnd w:id="15"/>
      <w:r w:rsidRPr="00AA5CFF">
        <w:rPr>
          <w:rFonts w:eastAsia="Tahoma-Bold" w:cstheme="minorHAnsi"/>
          <w:bCs/>
          <w:sz w:val="24"/>
          <w:szCs w:val="24"/>
          <w:lang w:val="el-GR"/>
        </w:rPr>
        <w:t xml:space="preserve">Αγωγής  </w:t>
      </w:r>
    </w:p>
    <w:p w:rsidR="00661770" w:rsidRPr="00AA5CFF" w:rsidRDefault="00661770" w:rsidP="00A624DA">
      <w:pPr>
        <w:numPr>
          <w:ilvl w:val="0"/>
          <w:numId w:val="1"/>
        </w:numPr>
        <w:jc w:val="both"/>
        <w:rPr>
          <w:rFonts w:eastAsia="Tahoma-Bold" w:cstheme="minorHAnsi"/>
          <w:bCs/>
          <w:sz w:val="24"/>
          <w:szCs w:val="24"/>
          <w:lang w:val="el-GR"/>
        </w:rPr>
      </w:pPr>
      <w:bookmarkStart w:id="16" w:name="_Toc433895677"/>
      <w:bookmarkStart w:id="17" w:name="_Toc433895886"/>
      <w:bookmarkStart w:id="18" w:name="_Toc433960487"/>
      <w:bookmarkStart w:id="19" w:name="_Toc434524110"/>
      <w:bookmarkStart w:id="20" w:name="_Toc434924142"/>
      <w:r w:rsidRPr="00AA5CFF">
        <w:rPr>
          <w:rFonts w:eastAsia="Tahoma-Bold" w:cstheme="minorHAnsi"/>
          <w:bCs/>
          <w:sz w:val="24"/>
          <w:szCs w:val="24"/>
          <w:lang w:val="el-GR"/>
        </w:rPr>
        <w:t>Τμήμα</w:t>
      </w:r>
      <w:r>
        <w:rPr>
          <w:rFonts w:eastAsia="Tahoma-Bold" w:cstheme="minorHAnsi"/>
          <w:bCs/>
          <w:sz w:val="24"/>
          <w:szCs w:val="24"/>
          <w:lang w:val="el-GR"/>
        </w:rPr>
        <w:t xml:space="preserve"> Λογοθεραπεί</w:t>
      </w:r>
      <w:r w:rsidRPr="00AA5CFF">
        <w:rPr>
          <w:rFonts w:eastAsia="Tahoma-Bold" w:cstheme="minorHAnsi"/>
          <w:bCs/>
          <w:sz w:val="24"/>
          <w:szCs w:val="24"/>
          <w:lang w:val="el-GR"/>
        </w:rPr>
        <w:t>ας</w:t>
      </w:r>
      <w:bookmarkEnd w:id="16"/>
      <w:bookmarkEnd w:id="17"/>
      <w:bookmarkEnd w:id="18"/>
      <w:bookmarkEnd w:id="19"/>
      <w:bookmarkEnd w:id="20"/>
      <w:r w:rsidRPr="00AA5CFF">
        <w:rPr>
          <w:rFonts w:eastAsia="Tahoma-Bold" w:cstheme="minorHAnsi"/>
          <w:bCs/>
          <w:sz w:val="24"/>
          <w:szCs w:val="24"/>
          <w:lang w:val="el-GR"/>
        </w:rPr>
        <w:t xml:space="preserve">  </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 xml:space="preserve">Τμήμα Νοσηλευτικής   </w:t>
      </w:r>
    </w:p>
    <w:p w:rsidR="00661770" w:rsidRDefault="00661770" w:rsidP="00661770">
      <w:pPr>
        <w:ind w:firstLine="720"/>
        <w:jc w:val="both"/>
        <w:rPr>
          <w:rFonts w:eastAsia="Tahoma-Bold" w:cstheme="minorHAnsi"/>
          <w:bCs/>
          <w:sz w:val="24"/>
          <w:szCs w:val="24"/>
          <w:lang w:val="el-GR"/>
        </w:rPr>
      </w:pPr>
      <w:r w:rsidRPr="00493119">
        <w:rPr>
          <w:rFonts w:eastAsia="Tahoma-Bold" w:cstheme="minorHAnsi"/>
          <w:bCs/>
          <w:noProof/>
          <w:sz w:val="24"/>
          <w:szCs w:val="24"/>
          <w:lang w:val="el-GR" w:eastAsia="el-GR"/>
        </w:rPr>
        <w:drawing>
          <wp:anchor distT="0" distB="0" distL="114300" distR="114300" simplePos="0" relativeHeight="251659264" behindDoc="0" locked="0" layoutInCell="1" allowOverlap="1" wp14:anchorId="5A05A7B4" wp14:editId="25FF7FA8">
            <wp:simplePos x="0" y="0"/>
            <wp:positionH relativeFrom="margin">
              <wp:posOffset>3539490</wp:posOffset>
            </wp:positionH>
            <wp:positionV relativeFrom="paragraph">
              <wp:posOffset>117475</wp:posOffset>
            </wp:positionV>
            <wp:extent cx="1476375" cy="1736725"/>
            <wp:effectExtent l="114300" t="114300" r="104775" b="149225"/>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476375" cy="173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493119">
        <w:rPr>
          <w:rFonts w:eastAsia="Tahoma-Bold" w:cstheme="minorHAnsi"/>
          <w:bCs/>
          <w:sz w:val="24"/>
          <w:szCs w:val="24"/>
          <w:lang w:val="el-GR"/>
        </w:rPr>
        <w:t>Το ΤΕΙ Ηπείρου κατανοώντας ως απαραίτητη προϋπόθεση για τη μελλοντική του πορεία την εξασφάλιση της συμπληρωματικότητας των προτεραιοτήτων του με αυτές της Ευρωπαϊκής Ένωσης, επιδιώκει την ανάπτυξη της έρευνας και τη σύναψη συνεργασιών με Πανεπιστήμια και Φορείς της Ελλάδας και της Ευρώπης, μέσω των διάφορων Ευρωπαϊκών Προγραμμάτων και Κοινοτικών Πρωτοβουλιών. Στην 4η Πρ</w:t>
      </w:r>
      <w:r>
        <w:rPr>
          <w:rFonts w:eastAsia="Tahoma-Bold" w:cstheme="minorHAnsi"/>
          <w:bCs/>
          <w:sz w:val="24"/>
          <w:szCs w:val="24"/>
          <w:lang w:val="el-GR"/>
        </w:rPr>
        <w:t xml:space="preserve">ογραμματική Περίοδο (2007-2013) συνεχίζοντας την ερευνητική </w:t>
      </w:r>
      <w:r w:rsidRPr="00493119">
        <w:rPr>
          <w:rFonts w:eastAsia="Tahoma-Bold" w:cstheme="minorHAnsi"/>
          <w:bCs/>
          <w:sz w:val="24"/>
          <w:szCs w:val="24"/>
          <w:lang w:val="el-GR"/>
        </w:rPr>
        <w:t xml:space="preserve">και αναπτυξιακή του δραστηριότητα το ΤΕΙ ΗΠΕΙΡΟΥ υλοποίησε περισσότερα από 50 έργα που χρηματοδοτήθηκαν ή συγχρηματοδοτήθηκαν: α) από την Ευρωπαϊκή Ένωση μέσω των διαφόρων Επιχειρησιακών Προγραμμάτων του ΕΣΠΑ (Επιχειρησιακό Πρόγραμμα “Εκπαίδευση &amp; Δια Βίου Μάθηση”, Επιχειρησιακό Πρόγραμμα “Ψηφιακή Σύγκλιση”, Περιφερειακό Επιχειρησιακό Πρόγραμμα Στερεάς Ελλάδας – Θεσσαλίας – Ηπείρου 2007-2013 κ.α., β) την Ευρωπαϊκή Ένωση μέσω των Ευρωπαϊκών Προγραμμάτων Εδαφικής Συνεργασίας (Ελλάδα – Ιταλία 2007-2013, Adriatic IPA, MED ENPI, South East Europe), γ) την Ευρωπαϊκή Ένωση μέσω του 7ου Προγράμματος Πλαισίου, δ)  διαφόρους άλλους φορείς (Ίδρυμα της Βουλής των Ελλήνων, Υπουργεία, Περιφέρειες, Δήμους, Ιδιωτικές Εταιρείες). Στα έργα αυτά απασχολήθηκαν 80 μέλη Εκπαιδευτικού Προσωπικού και περισσότεροι από 600 επιστήμονες ως εξωτερικοί συνεργάτες, οι οποίοι ως επί το πλείστων κατάγονται και ζουν στην Περιφέρεια Ηπείρου, μετουσιώνοντας έτσι σε πράξη το στόχο της προσέλκυσης και αξιοποίησης του λανθάνοντος επιστημονικού δυναμικού της περιοχής. </w:t>
      </w:r>
    </w:p>
    <w:p w:rsidR="00661770" w:rsidRDefault="00661770" w:rsidP="00661770">
      <w:pPr>
        <w:ind w:firstLine="720"/>
        <w:jc w:val="both"/>
        <w:rPr>
          <w:rFonts w:eastAsia="Tahoma-Bold"/>
          <w:bCs/>
          <w:color w:val="C00000"/>
          <w:sz w:val="24"/>
          <w:szCs w:val="24"/>
          <w:lang w:val="el-GR"/>
        </w:rPr>
      </w:pPr>
    </w:p>
    <w:p w:rsidR="00661770" w:rsidRDefault="00661770" w:rsidP="00A624DA">
      <w:pPr>
        <w:pStyle w:val="3"/>
        <w:numPr>
          <w:ilvl w:val="2"/>
          <w:numId w:val="5"/>
        </w:numPr>
        <w:spacing w:before="40" w:line="240" w:lineRule="auto"/>
      </w:pPr>
      <w:bookmarkStart w:id="21" w:name="_Toc513291080"/>
      <w:r w:rsidRPr="00945475">
        <w:lastRenderedPageBreak/>
        <w:t>ΕΛΓΟ ΔΗΜΗΤΡΑ</w:t>
      </w:r>
      <w:bookmarkEnd w:id="21"/>
    </w:p>
    <w:p w:rsidR="00661770" w:rsidRDefault="00661770" w:rsidP="00661770">
      <w:pPr>
        <w:spacing w:after="0"/>
        <w:ind w:firstLine="720"/>
        <w:jc w:val="both"/>
        <w:rPr>
          <w:rFonts w:eastAsia="Tahoma-Bold"/>
          <w:bCs/>
          <w:color w:val="C00000"/>
          <w:sz w:val="24"/>
          <w:szCs w:val="24"/>
          <w:lang w:val="el-GR"/>
        </w:rPr>
      </w:pPr>
    </w:p>
    <w:p w:rsidR="00661770" w:rsidRPr="00493119" w:rsidRDefault="00661770" w:rsidP="00661770">
      <w:pPr>
        <w:ind w:firstLine="720"/>
        <w:jc w:val="both"/>
        <w:rPr>
          <w:rFonts w:eastAsia="Tahoma-Bold" w:cstheme="minorHAnsi"/>
          <w:bCs/>
          <w:sz w:val="24"/>
          <w:szCs w:val="24"/>
          <w:lang w:val="el-GR"/>
        </w:rPr>
      </w:pPr>
      <w:r w:rsidRPr="00493119">
        <w:rPr>
          <w:rFonts w:eastAsia="Tahoma-Bold" w:cstheme="minorHAnsi"/>
          <w:bCs/>
          <w:noProof/>
          <w:sz w:val="24"/>
          <w:szCs w:val="24"/>
          <w:lang w:val="el-GR" w:eastAsia="el-GR"/>
        </w:rPr>
        <w:drawing>
          <wp:anchor distT="0" distB="0" distL="114300" distR="114300" simplePos="0" relativeHeight="251664384" behindDoc="1" locked="0" layoutInCell="1" allowOverlap="1" wp14:anchorId="33878EF1" wp14:editId="728392C8">
            <wp:simplePos x="0" y="0"/>
            <wp:positionH relativeFrom="column">
              <wp:posOffset>2887980</wp:posOffset>
            </wp:positionH>
            <wp:positionV relativeFrom="paragraph">
              <wp:posOffset>113030</wp:posOffset>
            </wp:positionV>
            <wp:extent cx="2252345" cy="1299210"/>
            <wp:effectExtent l="133350" t="114300" r="128905" b="167640"/>
            <wp:wrapTight wrapText="bothSides">
              <wp:wrapPolygon edited="0">
                <wp:start x="-1096" y="-1900"/>
                <wp:lineTo x="-1279" y="21537"/>
                <wp:lineTo x="-731" y="24070"/>
                <wp:lineTo x="22105" y="24070"/>
                <wp:lineTo x="22654" y="19320"/>
                <wp:lineTo x="22471" y="-1900"/>
                <wp:lineTo x="-1096" y="-1900"/>
              </wp:wrapPolygon>
            </wp:wrapTight>
            <wp:docPr id="49" name="Εικόνα 49" descr="http://www.elgo.gr/images/article_images/Banner-El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go.gr/images/article_images/Banner-Elgo-new.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52345" cy="1299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93119">
        <w:rPr>
          <w:rFonts w:eastAsia="Tahoma-Bold" w:cstheme="minorHAnsi"/>
          <w:bCs/>
          <w:sz w:val="24"/>
          <w:szCs w:val="24"/>
          <w:lang w:val="el-GR"/>
        </w:rPr>
        <w:t>Κύριο αντικείμενο του ΕΛΓΟ-ΔΗΜΗΤΡΑ είναι η ανάπτυξη ή/και υποστήριξη δράσεων που αποσκοπούν στον εκσυγχρονισμό και την ανάπτυξη του αγροτικού τομέα της χώρας, τη βελτίωση των παραγωγικών διαδικασιών, την ενίσχυση της ανταγωνιστικότητας, την πιστοποίηση των</w:t>
      </w:r>
      <w:r>
        <w:rPr>
          <w:rFonts w:eastAsia="Tahoma-Bold" w:cstheme="minorHAnsi"/>
          <w:bCs/>
          <w:sz w:val="24"/>
          <w:szCs w:val="24"/>
          <w:lang w:val="el-GR"/>
        </w:rPr>
        <w:t xml:space="preserve"> ποιοτικών αγροτικών προϊόντων και</w:t>
      </w:r>
      <w:r w:rsidRPr="00493119">
        <w:rPr>
          <w:rFonts w:eastAsia="Tahoma-Bold" w:cstheme="minorHAnsi"/>
          <w:bCs/>
          <w:sz w:val="24"/>
          <w:szCs w:val="24"/>
          <w:lang w:val="el-GR"/>
        </w:rPr>
        <w:t xml:space="preserve"> τροφίμων, την καθιέρωση και πιστοποίηση ορθών γεωργικών πρακτικών και τους ελέγχους στην αλυσίδα παραγωγής-διακίνησης του γάλακτος και κρέατος στη χώρα.  Οι επιμέρους τομείς που δραστηριοποιείται ο ΕΛΓΟ ΔΗΜΗΤΡΑ είναι:</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προώθηση της καινοτομίας, η διενέργεια έρευνας, η διάχυση των γνώσεων, της τεχνολογίας και των συμβουλευτικών υπηρεσιών σε όλους τους τομείς της αγροδιατροφικής αλυσίδας, </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παροχή αγροτικής επαγγελματικής εκπαίδευσης και κατάρτισης,</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προστασία της προέλευσης και ταυτότητας, οι έλεγχοι της νόμιμης χρήσης όρων, συμβόλων και ενδείξεων στα αγροτικά προϊόντα και τρόφιμα με σκοπό τη διασφάλιση της ποιότητάς τους, </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εφαρμογή των ορθών πρακτικών στη γεωργία, και </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ο ενδελεχής έλεγχος του κυκλώματος προέλευση, παραγωγή, ποιότητα και διακίνηση για το γάλα και το κρέας στη χώρα. </w:t>
      </w:r>
    </w:p>
    <w:p w:rsidR="00661770" w:rsidRPr="00493119" w:rsidRDefault="00661770" w:rsidP="00661770">
      <w:pPr>
        <w:ind w:firstLine="720"/>
        <w:jc w:val="both"/>
        <w:rPr>
          <w:rFonts w:eastAsia="Tahoma-Bold" w:cstheme="minorHAnsi"/>
          <w:bCs/>
          <w:sz w:val="24"/>
          <w:szCs w:val="24"/>
          <w:lang w:val="el-GR"/>
        </w:rPr>
      </w:pPr>
      <w:r w:rsidRPr="00493119">
        <w:rPr>
          <w:rFonts w:eastAsia="Tahoma-Bold" w:cstheme="minorHAnsi"/>
          <w:bCs/>
          <w:sz w:val="24"/>
          <w:szCs w:val="24"/>
          <w:lang w:val="el-GR"/>
        </w:rPr>
        <w:t>Παράλληλα, βασική αποστολή του Οργανισμού είναι η επιστημονική και τεχνική υποστήριξη του Υπουργείου Αγροτικής Ανάπτυξης &amp; Τροφίμων στον σχεδιασμό και την υποστήριξη της εφαρμογής της πολιτικής του στο πλαίσιο της Κοινής Αγροτικής Πολιτικής και της Κοινής Αλιευτικής Πολιτικής, καθώς και στη διαμόρφωση θέσεων στα θέματα που εξετάζονται στο Συμβούλιο και στα λοιπά αρμόδια όργανα της Ευρωπαϊκής Ένωσης.</w:t>
      </w:r>
    </w:p>
    <w:p w:rsidR="00661770" w:rsidRPr="0005695A" w:rsidRDefault="00661770" w:rsidP="00661770">
      <w:pPr>
        <w:ind w:firstLine="720"/>
        <w:jc w:val="both"/>
        <w:rPr>
          <w:rFonts w:eastAsia="Tahoma-Bold"/>
          <w:bCs/>
          <w:color w:val="C00000"/>
          <w:sz w:val="24"/>
          <w:szCs w:val="24"/>
          <w:lang w:val="el-GR"/>
        </w:rPr>
      </w:pPr>
    </w:p>
    <w:p w:rsidR="00661770" w:rsidRDefault="00661770" w:rsidP="00A624DA">
      <w:pPr>
        <w:pStyle w:val="3"/>
        <w:numPr>
          <w:ilvl w:val="2"/>
          <w:numId w:val="5"/>
        </w:numPr>
        <w:spacing w:before="40" w:line="240" w:lineRule="auto"/>
      </w:pPr>
      <w:bookmarkStart w:id="22" w:name="_Toc513291081"/>
      <w:r w:rsidRPr="00945475">
        <w:t>Επιστημονικό και Τεχνολογικό Πάρκο Ηπείρου</w:t>
      </w:r>
      <w:bookmarkEnd w:id="22"/>
    </w:p>
    <w:p w:rsidR="00661770" w:rsidRDefault="00661770" w:rsidP="00661770">
      <w:pPr>
        <w:spacing w:after="0"/>
        <w:ind w:firstLine="720"/>
        <w:jc w:val="both"/>
        <w:rPr>
          <w:rFonts w:eastAsia="Tahoma-Bold" w:cstheme="minorHAnsi"/>
          <w:bCs/>
          <w:sz w:val="24"/>
          <w:szCs w:val="24"/>
          <w:lang w:val="el-GR"/>
        </w:rPr>
      </w:pPr>
    </w:p>
    <w:p w:rsidR="00661770" w:rsidRPr="00386C4A" w:rsidRDefault="00661770" w:rsidP="00661770">
      <w:pPr>
        <w:ind w:firstLine="720"/>
        <w:jc w:val="both"/>
        <w:rPr>
          <w:rFonts w:eastAsia="Tahoma-Bold" w:cstheme="minorHAnsi"/>
          <w:bCs/>
          <w:sz w:val="24"/>
          <w:szCs w:val="24"/>
          <w:lang w:val="el-GR"/>
        </w:rPr>
      </w:pPr>
      <w:r>
        <w:rPr>
          <w:noProof/>
          <w:lang w:val="el-GR" w:eastAsia="el-GR"/>
        </w:rPr>
        <w:drawing>
          <wp:anchor distT="0" distB="0" distL="114300" distR="114300" simplePos="0" relativeHeight="251666432" behindDoc="0" locked="0" layoutInCell="1" allowOverlap="1" wp14:anchorId="434F694C" wp14:editId="58877135">
            <wp:simplePos x="0" y="0"/>
            <wp:positionH relativeFrom="margin">
              <wp:posOffset>3227070</wp:posOffset>
            </wp:positionH>
            <wp:positionV relativeFrom="paragraph">
              <wp:posOffset>29210</wp:posOffset>
            </wp:positionV>
            <wp:extent cx="2160270" cy="1434465"/>
            <wp:effectExtent l="114300" t="114300" r="106680" b="146685"/>
            <wp:wrapSquare wrapText="bothSides"/>
            <wp:docPr id="33" name="Picture 33" descr="https://qreca.com/images/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eca.com/images/map.jpe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60270" cy="143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45475">
        <w:rPr>
          <w:rFonts w:eastAsia="Tahoma-Bold" w:cstheme="minorHAnsi"/>
          <w:bCs/>
          <w:sz w:val="24"/>
          <w:szCs w:val="24"/>
          <w:lang w:val="el-GR"/>
        </w:rPr>
        <w:t>Το Επιστημονικό και Τεχνολογικό Πάρκο Ηπείρου ιδρύθηκε το 1999 από το Πανεπιστήμιο Ιωαννίνων και την Περ</w:t>
      </w:r>
      <w:r>
        <w:rPr>
          <w:rFonts w:eastAsia="Tahoma-Bold" w:cstheme="minorHAnsi"/>
          <w:bCs/>
          <w:sz w:val="24"/>
          <w:szCs w:val="24"/>
          <w:lang w:val="el-GR"/>
        </w:rPr>
        <w:t xml:space="preserve">ιφέρεια Ηπείρου. Αποστολή του </w:t>
      </w:r>
      <w:r w:rsidRPr="00945475">
        <w:rPr>
          <w:rFonts w:eastAsia="Tahoma-Bold" w:cstheme="minorHAnsi"/>
          <w:bCs/>
          <w:sz w:val="24"/>
          <w:szCs w:val="24"/>
          <w:lang w:val="el-GR"/>
        </w:rPr>
        <w:t>είναι να αποτελέσει τον κύριο φορέα στήριξης για την εισαγωγή νέων και καινοτόμων τεχνολογιών τόσο στον ιδιωτικό</w:t>
      </w:r>
      <w:r>
        <w:rPr>
          <w:rFonts w:eastAsia="Tahoma-Bold" w:cstheme="minorHAnsi"/>
          <w:bCs/>
          <w:sz w:val="24"/>
          <w:szCs w:val="24"/>
          <w:lang w:val="el-GR"/>
        </w:rPr>
        <w:t>,</w:t>
      </w:r>
      <w:r w:rsidRPr="00945475">
        <w:rPr>
          <w:rFonts w:eastAsia="Tahoma-Bold" w:cstheme="minorHAnsi"/>
          <w:bCs/>
          <w:sz w:val="24"/>
          <w:szCs w:val="24"/>
          <w:lang w:val="el-GR"/>
        </w:rPr>
        <w:t xml:space="preserve"> όσο και στο δημόσιο τομέα. Ο κύριος </w:t>
      </w:r>
      <w:r w:rsidRPr="00945475">
        <w:rPr>
          <w:rFonts w:eastAsia="Tahoma-Bold" w:cstheme="minorHAnsi"/>
          <w:bCs/>
          <w:sz w:val="24"/>
          <w:szCs w:val="24"/>
          <w:lang w:val="el-GR"/>
        </w:rPr>
        <w:lastRenderedPageBreak/>
        <w:t>ρόλος του Ε.ΤΕ.Π.Η. είναι να διαχέει την τεχνογνωσία που παράγεται στην ακαδημαϊκή κοινότητα και τα ερευνητικά κέντρα / ινστιτούτα, µε στόχο τη δημιουργία ενός νέου πόλου ανάπτυξης στην Ήπειρο. Το Ε.ΤΕ.Π.Η. αποσκοπεί επίσης να λειτουργήσει σαν «Θερμοκοιτίδα» νέων επιχειρήσεων και για τις τέσσερις πρωτεύουσες των Περιφερειακών Ενοτήτων της Ηπείρου, όπου μικρές αλλά δυναμικά ανερχόμενες επιχειρήσεις έχουν σκοπό την προώθηση της καινοτομίας σε συνεργασία µε ερευνητικά ιδρύματα για την ανάπτυξ</w:t>
      </w:r>
      <w:r>
        <w:rPr>
          <w:rFonts w:eastAsia="Tahoma-Bold" w:cstheme="minorHAnsi"/>
          <w:bCs/>
          <w:sz w:val="24"/>
          <w:szCs w:val="24"/>
          <w:lang w:val="el-GR"/>
        </w:rPr>
        <w:t xml:space="preserve">η νέων προϊόντων και υπηρεσιών. </w:t>
      </w:r>
      <w:r w:rsidRPr="00AA5CFF">
        <w:rPr>
          <w:rFonts w:eastAsia="Tahoma-Bold" w:cstheme="minorHAnsi"/>
          <w:bCs/>
          <w:sz w:val="24"/>
          <w:szCs w:val="24"/>
          <w:lang w:val="el-GR"/>
        </w:rPr>
        <w:t xml:space="preserve">Στους επιμέρους στόχους του Ε.ΤΕ.Π.Η. εντάσσονται: </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ενθάρρυνση της αξιοποίησης της έρευνας µε τη δημιουργία νέων επιχειρήσεων υψηλής τεχνολογίας από ερευνητές (spin-offs).</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ενθάρρυνση της αναβάθμισης υφιστάμενων και δημιουργίας νέων παραγωγικών μονάδων µε εισαγωγή νέων τεχνολογιών.</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ενθάρρυνση και υποστήριξη της τοπικής και περιφερειακής ανάπτυξης.</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συμβολή στον τεχνολογικό εκσυγχρονισμό της χώρας.</w:t>
      </w:r>
    </w:p>
    <w:p w:rsidR="00661770" w:rsidRPr="00AA5CFF" w:rsidRDefault="00661770" w:rsidP="00A624DA">
      <w:pPr>
        <w:numPr>
          <w:ilvl w:val="0"/>
          <w:numId w:val="1"/>
        </w:numPr>
        <w:jc w:val="both"/>
        <w:rPr>
          <w:rFonts w:eastAsia="Tahoma-Bold" w:cstheme="minorHAnsi"/>
          <w:bCs/>
          <w:sz w:val="24"/>
          <w:szCs w:val="24"/>
          <w:lang w:val="el-GR"/>
        </w:rPr>
      </w:pPr>
      <w:r w:rsidRPr="00AA5CFF">
        <w:rPr>
          <w:rFonts w:eastAsia="Tahoma-Bold" w:cstheme="minorHAnsi"/>
          <w:bCs/>
          <w:sz w:val="24"/>
          <w:szCs w:val="24"/>
          <w:lang w:val="el-GR"/>
        </w:rPr>
        <w:t>Η εκπαίδευση και επιμόρφωση στελεχών επιχειρήσεων.</w:t>
      </w:r>
    </w:p>
    <w:p w:rsidR="00661770" w:rsidRPr="00804DFE" w:rsidRDefault="00661770" w:rsidP="00661770">
      <w:pPr>
        <w:ind w:firstLine="720"/>
        <w:jc w:val="both"/>
        <w:rPr>
          <w:rFonts w:eastAsia="Tahoma-Bold"/>
          <w:bCs/>
          <w:color w:val="C00000"/>
          <w:sz w:val="24"/>
          <w:szCs w:val="24"/>
          <w:lang w:val="el-GR"/>
        </w:rPr>
      </w:pPr>
    </w:p>
    <w:p w:rsidR="00661770" w:rsidRDefault="00661770" w:rsidP="00A624DA">
      <w:pPr>
        <w:pStyle w:val="3"/>
        <w:numPr>
          <w:ilvl w:val="2"/>
          <w:numId w:val="5"/>
        </w:numPr>
        <w:spacing w:before="40" w:line="240" w:lineRule="auto"/>
      </w:pPr>
      <w:bookmarkStart w:id="23" w:name="_Toc513291082"/>
      <w:r w:rsidRPr="001538CB">
        <w:t>Βιομηχανική Περιοχή Ιωαννίνων</w:t>
      </w:r>
      <w:bookmarkEnd w:id="23"/>
    </w:p>
    <w:p w:rsidR="00661770" w:rsidRPr="001538CB" w:rsidRDefault="00661770" w:rsidP="00661770">
      <w:pPr>
        <w:spacing w:after="0"/>
        <w:rPr>
          <w:lang w:val="el-GR"/>
        </w:rPr>
      </w:pPr>
    </w:p>
    <w:p w:rsidR="00661770" w:rsidRPr="00C33D80" w:rsidRDefault="00661770" w:rsidP="00661770">
      <w:pPr>
        <w:ind w:firstLine="720"/>
        <w:jc w:val="both"/>
        <w:rPr>
          <w:rFonts w:eastAsia="Tahoma-Bold" w:cstheme="minorHAnsi"/>
          <w:bCs/>
          <w:sz w:val="24"/>
          <w:szCs w:val="24"/>
          <w:lang w:val="el-GR"/>
        </w:rPr>
      </w:pPr>
      <w:r w:rsidRPr="00C33D80">
        <w:rPr>
          <w:rFonts w:eastAsia="Tahoma-Bold" w:cstheme="minorHAnsi"/>
          <w:bCs/>
          <w:noProof/>
          <w:sz w:val="24"/>
          <w:szCs w:val="24"/>
          <w:lang w:val="el-GR" w:eastAsia="el-GR"/>
        </w:rPr>
        <w:drawing>
          <wp:anchor distT="0" distB="0" distL="114300" distR="114300" simplePos="0" relativeHeight="251660288" behindDoc="1" locked="0" layoutInCell="1" allowOverlap="1" wp14:anchorId="1DAA3A7A" wp14:editId="26921777">
            <wp:simplePos x="0" y="0"/>
            <wp:positionH relativeFrom="column">
              <wp:posOffset>3829050</wp:posOffset>
            </wp:positionH>
            <wp:positionV relativeFrom="paragraph">
              <wp:posOffset>72390</wp:posOffset>
            </wp:positionV>
            <wp:extent cx="1378585" cy="1428115"/>
            <wp:effectExtent l="114300" t="114300" r="107315" b="153035"/>
            <wp:wrapTight wrapText="bothSides">
              <wp:wrapPolygon edited="0">
                <wp:start x="-1791" y="-1729"/>
                <wp:lineTo x="-1791" y="23627"/>
                <wp:lineTo x="22983" y="23627"/>
                <wp:lineTo x="22983" y="-1729"/>
                <wp:lineTo x="-1791" y="-1729"/>
              </wp:wrapPolygon>
            </wp:wrapTight>
            <wp:docPr id="52" name="Εικόνα 52" descr="http://vipe-ioa.gr/wp-content/uploads/2012/05/vi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pe-ioa.gr/wp-content/uploads/2012/05/vipe2.pn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378585" cy="1428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3D80">
        <w:rPr>
          <w:rFonts w:eastAsia="Tahoma-Bold" w:cstheme="minorHAnsi"/>
          <w:bCs/>
          <w:sz w:val="24"/>
          <w:szCs w:val="24"/>
          <w:lang w:val="el-GR"/>
        </w:rPr>
        <w:t>H Βιομηχανική Περιοχή</w:t>
      </w:r>
      <w:r>
        <w:rPr>
          <w:rFonts w:eastAsia="Tahoma-Bold" w:cstheme="minorHAnsi"/>
          <w:bCs/>
          <w:sz w:val="24"/>
          <w:szCs w:val="24"/>
          <w:lang w:val="el-GR"/>
        </w:rPr>
        <w:t xml:space="preserve"> των Ιωαννίνων </w:t>
      </w:r>
      <w:r w:rsidRPr="00C33D80">
        <w:rPr>
          <w:rFonts w:eastAsia="Tahoma-Bold" w:cstheme="minorHAnsi"/>
          <w:bCs/>
          <w:sz w:val="24"/>
          <w:szCs w:val="24"/>
          <w:lang w:val="el-GR"/>
        </w:rPr>
        <w:t xml:space="preserve">έχει συνολική έκταση 1500 στρέμματα, ενώ 500 στρέμματα περίπου αφορούν τους κοινόχρηστους χώρους καθώς και τους χώρους πρασίνου. Η </w:t>
      </w:r>
      <w:r>
        <w:rPr>
          <w:rFonts w:eastAsia="Tahoma-Bold" w:cstheme="minorHAnsi"/>
          <w:bCs/>
          <w:sz w:val="24"/>
          <w:szCs w:val="24"/>
          <w:lang w:val="el-GR"/>
        </w:rPr>
        <w:t xml:space="preserve">ΒΙΠΕ Ιωαννίνων </w:t>
      </w:r>
      <w:r w:rsidRPr="00C33D80">
        <w:rPr>
          <w:rFonts w:eastAsia="Tahoma-Bold" w:cstheme="minorHAnsi"/>
          <w:bCs/>
          <w:sz w:val="24"/>
          <w:szCs w:val="24"/>
          <w:lang w:val="el-GR"/>
        </w:rPr>
        <w:t>παρέχει έ</w:t>
      </w:r>
      <w:r>
        <w:rPr>
          <w:rFonts w:eastAsia="Tahoma-Bold" w:cstheme="minorHAnsi"/>
          <w:bCs/>
          <w:sz w:val="24"/>
          <w:szCs w:val="24"/>
          <w:lang w:val="el-GR"/>
        </w:rPr>
        <w:t xml:space="preserve">να ανεπτυγμένο δίκτυο τεχνικών υποδομών καθώς και υπηρεσίες και </w:t>
      </w:r>
      <w:r w:rsidRPr="00C33D80">
        <w:rPr>
          <w:rFonts w:eastAsia="Tahoma-Bold" w:cstheme="minorHAnsi"/>
          <w:bCs/>
          <w:sz w:val="24"/>
          <w:szCs w:val="24"/>
          <w:lang w:val="el-GR"/>
        </w:rPr>
        <w:t>πλεον</w:t>
      </w:r>
      <w:r>
        <w:rPr>
          <w:rFonts w:eastAsia="Tahoma-Bold" w:cstheme="minorHAnsi"/>
          <w:bCs/>
          <w:sz w:val="24"/>
          <w:szCs w:val="24"/>
          <w:lang w:val="el-GR"/>
        </w:rPr>
        <w:t xml:space="preserve">εκτήματα που κάνουν την έναρξη λειτουργίας μιας επιχείρησής πιο εύκολη, πιο γρήγορη και πιο απλή. </w:t>
      </w:r>
      <w:r w:rsidRPr="00C33D80">
        <w:rPr>
          <w:rFonts w:eastAsia="Tahoma-Bold" w:cstheme="minorHAnsi"/>
          <w:bCs/>
          <w:sz w:val="24"/>
          <w:szCs w:val="24"/>
          <w:lang w:val="el-GR"/>
        </w:rPr>
        <w:t>Έχουν εγκατασταθεί και λειτουργούν 180 περίπου επιχειρήσεις</w:t>
      </w:r>
      <w:r>
        <w:rPr>
          <w:rFonts w:eastAsia="Tahoma-Bold" w:cstheme="minorHAnsi"/>
          <w:bCs/>
          <w:sz w:val="24"/>
          <w:szCs w:val="24"/>
          <w:lang w:val="el-GR"/>
        </w:rPr>
        <w:t>,</w:t>
      </w:r>
      <w:r w:rsidRPr="00C33D80">
        <w:rPr>
          <w:rFonts w:eastAsia="Tahoma-Bold" w:cstheme="minorHAnsi"/>
          <w:bCs/>
          <w:sz w:val="24"/>
          <w:szCs w:val="24"/>
          <w:lang w:val="el-GR"/>
        </w:rPr>
        <w:t xml:space="preserve"> και απασχολούνται περισσότεροι από 2,000 εργαζόμενοι.</w:t>
      </w:r>
    </w:p>
    <w:p w:rsidR="00661770" w:rsidRPr="00AE384E" w:rsidRDefault="00661770" w:rsidP="00661770">
      <w:pPr>
        <w:rPr>
          <w:highlight w:val="yellow"/>
          <w:lang w:val="el-GR"/>
        </w:rPr>
      </w:pPr>
    </w:p>
    <w:p w:rsidR="00661770" w:rsidRPr="004C28E4" w:rsidRDefault="00661770" w:rsidP="00A624DA">
      <w:pPr>
        <w:pStyle w:val="2"/>
        <w:numPr>
          <w:ilvl w:val="0"/>
          <w:numId w:val="3"/>
        </w:numPr>
        <w:spacing w:before="40" w:line="240" w:lineRule="auto"/>
        <w:rPr>
          <w:lang w:val="el-GR"/>
        </w:rPr>
      </w:pPr>
      <w:r w:rsidRPr="004C28E4">
        <w:rPr>
          <w:lang w:val="el-GR"/>
        </w:rPr>
        <w:t xml:space="preserve"> </w:t>
      </w:r>
      <w:bookmarkStart w:id="24" w:name="_Toc513291083"/>
      <w:r w:rsidRPr="004C28E4">
        <w:rPr>
          <w:lang w:val="el-GR"/>
        </w:rPr>
        <w:t>Φορείς προώθησης της ερευνητικής και τεχνολογικής ανάπτυξης</w:t>
      </w:r>
      <w:bookmarkEnd w:id="24"/>
    </w:p>
    <w:p w:rsidR="00661770" w:rsidRDefault="00661770" w:rsidP="00661770">
      <w:pPr>
        <w:rPr>
          <w:highlight w:val="yellow"/>
          <w:lang w:val="el-GR"/>
        </w:rPr>
      </w:pPr>
    </w:p>
    <w:p w:rsidR="00661770" w:rsidRPr="00661770" w:rsidRDefault="00661770" w:rsidP="00A624DA">
      <w:pPr>
        <w:pStyle w:val="3"/>
        <w:numPr>
          <w:ilvl w:val="2"/>
          <w:numId w:val="7"/>
        </w:numPr>
        <w:spacing w:before="40" w:line="240" w:lineRule="auto"/>
        <w:rPr>
          <w:lang w:val="el-GR"/>
        </w:rPr>
      </w:pPr>
      <w:bookmarkStart w:id="25" w:name="_Toc513291084"/>
      <w:r w:rsidRPr="00661770">
        <w:rPr>
          <w:lang w:val="el-GR"/>
        </w:rPr>
        <w:t>Εθνικό Κέντρο Έρευνας και Τεχνολογικής Ανάπτυξης (Ε.Κ.Ε.Τ.Α.)</w:t>
      </w:r>
      <w:bookmarkEnd w:id="25"/>
    </w:p>
    <w:p w:rsidR="00661770" w:rsidRDefault="00661770" w:rsidP="00661770">
      <w:pPr>
        <w:ind w:firstLine="720"/>
        <w:jc w:val="both"/>
        <w:rPr>
          <w:rFonts w:eastAsia="Tahoma-Bold" w:cstheme="minorHAnsi"/>
          <w:bCs/>
          <w:color w:val="C00000"/>
          <w:sz w:val="24"/>
          <w:szCs w:val="24"/>
          <w:lang w:val="el-GR"/>
        </w:rPr>
      </w:pPr>
    </w:p>
    <w:p w:rsidR="00661770" w:rsidRPr="002247B1" w:rsidRDefault="00661770" w:rsidP="00661770">
      <w:pPr>
        <w:ind w:firstLine="720"/>
        <w:jc w:val="both"/>
        <w:rPr>
          <w:rFonts w:eastAsia="Tahoma-Bold" w:cstheme="minorHAnsi"/>
          <w:bCs/>
          <w:sz w:val="24"/>
          <w:szCs w:val="24"/>
          <w:lang w:val="el-GR"/>
        </w:rPr>
      </w:pPr>
      <w:r w:rsidRPr="002247B1">
        <w:rPr>
          <w:noProof/>
          <w:lang w:val="el-GR" w:eastAsia="el-GR"/>
        </w:rPr>
        <w:drawing>
          <wp:anchor distT="0" distB="0" distL="114300" distR="114300" simplePos="0" relativeHeight="251661312" behindDoc="0" locked="0" layoutInCell="1" allowOverlap="1" wp14:anchorId="36149CE8" wp14:editId="4FD43870">
            <wp:simplePos x="0" y="0"/>
            <wp:positionH relativeFrom="margin">
              <wp:posOffset>2698750</wp:posOffset>
            </wp:positionH>
            <wp:positionV relativeFrom="paragraph">
              <wp:posOffset>114300</wp:posOffset>
            </wp:positionV>
            <wp:extent cx="2482850" cy="732155"/>
            <wp:effectExtent l="133350" t="114300" r="107950" b="144145"/>
            <wp:wrapSquare wrapText="bothSides"/>
            <wp:docPr id="4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screen">
                      <a:extLst>
                        <a:ext uri="{28A0092B-C50C-407E-A947-70E740481C1C}">
                          <a14:useLocalDpi xmlns:a14="http://schemas.microsoft.com/office/drawing/2010/main"/>
                        </a:ext>
                      </a:extLst>
                    </a:blip>
                    <a:stretch>
                      <a:fillRect/>
                    </a:stretch>
                  </pic:blipFill>
                  <pic:spPr>
                    <a:xfrm>
                      <a:off x="0" y="0"/>
                      <a:ext cx="2482850" cy="732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247B1">
        <w:rPr>
          <w:rFonts w:eastAsia="Tahoma-Bold" w:cstheme="minorHAnsi"/>
          <w:bCs/>
          <w:sz w:val="24"/>
          <w:szCs w:val="24"/>
          <w:lang w:val="el-GR"/>
        </w:rPr>
        <w:t xml:space="preserve">Το Εθνικό Κέντρο Έρευνας και Τεχνολογικής Ανάπτυξης (Ε.Κ.Ε.Τ.Α.), ένα από τα μεγαλύτερα ερευνητικά κέντρα στην Ελλάδα, ιδρύθηκε το 2000. Πρόκειται για ένα μη </w:t>
      </w:r>
      <w:r w:rsidRPr="002247B1">
        <w:rPr>
          <w:rFonts w:eastAsia="Tahoma-Bold" w:cstheme="minorHAnsi"/>
          <w:bCs/>
          <w:sz w:val="24"/>
          <w:szCs w:val="24"/>
          <w:lang w:val="el-GR"/>
        </w:rPr>
        <w:lastRenderedPageBreak/>
        <w:t>κερδοσκοπικό νομικό πρόσωπο ιδιωτικού δικαίου, εποπτευόμενο από τη Γενική Γραμματεία Έρευνας και Τεχνο</w:t>
      </w:r>
      <w:r>
        <w:rPr>
          <w:rFonts w:eastAsia="Tahoma-Bold" w:cstheme="minorHAnsi"/>
          <w:bCs/>
          <w:sz w:val="24"/>
          <w:szCs w:val="24"/>
          <w:lang w:val="el-GR"/>
        </w:rPr>
        <w:t xml:space="preserve">λογίας (Γ.Γ.Ε.Τ.) του </w:t>
      </w:r>
      <w:hyperlink r:id="rId22" w:history="1">
        <w:r w:rsidRPr="002247B1">
          <w:rPr>
            <w:rFonts w:eastAsia="Tahoma-Bold" w:cstheme="minorHAnsi"/>
            <w:bCs/>
            <w:sz w:val="24"/>
            <w:szCs w:val="24"/>
            <w:lang w:val="el-GR"/>
          </w:rPr>
          <w:t>Υπουργείου Παιδείας, Έρευνας και Θρησκευμάτων</w:t>
        </w:r>
      </w:hyperlink>
      <w:r w:rsidRPr="002247B1">
        <w:rPr>
          <w:rFonts w:eastAsia="Tahoma-Bold" w:cstheme="minorHAnsi"/>
          <w:bCs/>
          <w:sz w:val="24"/>
          <w:szCs w:val="24"/>
          <w:lang w:val="el-GR"/>
        </w:rPr>
        <w:t xml:space="preserve">. Το Ε.Κ.Ε.Τ.Α. έχει σημαντικά επιστημονικά και τεχνολογικά επιτεύγματα σε πολλούς τομείς, καθώς και σε αρκετές διεπιστημονικές περιοχές. </w:t>
      </w:r>
    </w:p>
    <w:p w:rsidR="00661770" w:rsidRPr="002247B1" w:rsidRDefault="00661770" w:rsidP="00661770">
      <w:pPr>
        <w:ind w:firstLine="720"/>
        <w:jc w:val="both"/>
        <w:rPr>
          <w:rFonts w:eastAsia="Tahoma-Bold" w:cstheme="minorHAnsi"/>
          <w:bCs/>
          <w:sz w:val="24"/>
          <w:szCs w:val="24"/>
          <w:lang w:val="el-GR"/>
        </w:rPr>
      </w:pPr>
      <w:r w:rsidRPr="002247B1">
        <w:rPr>
          <w:rFonts w:eastAsia="Tahoma-Bold" w:cstheme="minorHAnsi"/>
          <w:bCs/>
          <w:sz w:val="24"/>
          <w:szCs w:val="24"/>
          <w:lang w:val="el-GR"/>
        </w:rPr>
        <w:t>Το Ινστιτούτο Τεχνολογιών Πληροφορικής και Επικοινωνιών (Ι.Π.ΤΗΛ) ιδρύθηκε το 1998 ως μη κερδοσκοπικός οργανισμός υπό την αιγίδα της Γ.Γ.Ε.Τ</w:t>
      </w:r>
      <w:r>
        <w:rPr>
          <w:rFonts w:eastAsia="Tahoma-Bold" w:cstheme="minorHAnsi"/>
          <w:bCs/>
          <w:sz w:val="24"/>
          <w:szCs w:val="24"/>
          <w:lang w:val="el-GR"/>
        </w:rPr>
        <w:t>.</w:t>
      </w:r>
      <w:r w:rsidRPr="002247B1">
        <w:rPr>
          <w:rFonts w:eastAsia="Tahoma-Bold" w:cstheme="minorHAnsi"/>
          <w:bCs/>
          <w:sz w:val="24"/>
          <w:szCs w:val="24"/>
          <w:lang w:val="el-GR"/>
        </w:rPr>
        <w:t>,</w:t>
      </w:r>
      <w:r>
        <w:rPr>
          <w:rFonts w:eastAsia="Tahoma-Bold" w:cstheme="minorHAnsi"/>
          <w:bCs/>
          <w:sz w:val="24"/>
          <w:szCs w:val="24"/>
          <w:lang w:val="el-GR"/>
        </w:rPr>
        <w:t xml:space="preserve"> με έδρα την Θεσσαλονίκη. Από το 2017 διαθέτει παράτημα και στα Ιωάννινα</w:t>
      </w:r>
      <w:r w:rsidRPr="002247B1">
        <w:rPr>
          <w:rFonts w:eastAsia="Tahoma-Bold" w:cstheme="minorHAnsi"/>
          <w:bCs/>
          <w:sz w:val="24"/>
          <w:szCs w:val="24"/>
          <w:lang w:val="el-GR"/>
        </w:rPr>
        <w:t>. Το Ι.Π.ΤΗΛ. είναι ένα από τα κορυφαία ιδρύματα στην Ελλάδα στους τομείς της Πληροφορικής, Τηλεματικής και Τηλεπικοινωνιών, με μακρά εμπειρία σε πολλά ευρωπαϊκά και εθνικά ερευνητικά έργα. Δραστηριοποιείται σε ένα μεγάλο αριθμό ερευνητικών τομέων όπως η Ασφάλεια και Παρακολούθηση, Επεξεργασία Σήματος και Εικόνας, Όραση Υπολογιστών, Αναγνώριση Προτύπων και Μάθηση Μηχανής, Αλληλεπίδραση Ανθρώπου-Μηχανής, Εικονική και Επαυξημένη Πραγματικότητα, Πολυμέσα, Βάσεις Δεδομένων και Πληροφοριακά Συστήματα, κ.α. Από την ίδρυσή του, το Ι.Π.ΤΗΛ. έχει συμμετάσχει σε περισσότερα από 175 ερευνητικά έργα που χρηματοδοτούνται από την Ευρωπαϊκή Επιτροπή (FP5-FP6-FP7-H2020) και περισσότερα από 160 ερευνητικά έργα που χρηματοδοτούνται από ελληνικά εθνικά Προγράμματα</w:t>
      </w:r>
      <w:r>
        <w:rPr>
          <w:rFonts w:eastAsia="Tahoma-Bold" w:cstheme="minorHAnsi"/>
          <w:bCs/>
          <w:sz w:val="24"/>
          <w:szCs w:val="24"/>
          <w:lang w:val="el-GR"/>
        </w:rPr>
        <w:t>,</w:t>
      </w:r>
      <w:r w:rsidRPr="002247B1">
        <w:rPr>
          <w:rFonts w:eastAsia="Tahoma-Bold" w:cstheme="minorHAnsi"/>
          <w:bCs/>
          <w:sz w:val="24"/>
          <w:szCs w:val="24"/>
          <w:lang w:val="el-GR"/>
        </w:rPr>
        <w:t xml:space="preserve"> καθώς και Συμβουλευτικές Συμβάσεις Υπεργολαβίας με τον ιδιωτικό τομέα. Τα τελευταία 10 χρόνια, το επιστημονικό έργο του Ι.Π.ΤΗΛ. περιλαμβάνει 278 επιστημονικές δημοσιεύσεις σε διεθνή περιοδικά, περισσότερες από 600 δημοσιεύσεις σε συνέδρια και 101 βιβλία και κεφάλαια βιβλίων. Το σύνολο του επιστημονικό έργου έχει αναφερθεί περισσότερες από 6.500 φορές. </w:t>
      </w:r>
    </w:p>
    <w:p w:rsidR="00661770" w:rsidRPr="00804DFE" w:rsidRDefault="00661770" w:rsidP="00661770">
      <w:pPr>
        <w:ind w:firstLine="720"/>
        <w:jc w:val="both"/>
        <w:rPr>
          <w:rFonts w:eastAsia="Tahoma-Bold" w:cstheme="minorHAnsi"/>
          <w:bCs/>
          <w:color w:val="C00000"/>
          <w:sz w:val="24"/>
          <w:szCs w:val="24"/>
          <w:lang w:val="el-GR"/>
        </w:rPr>
      </w:pPr>
    </w:p>
    <w:p w:rsidR="00661770" w:rsidRPr="00661770" w:rsidRDefault="00661770" w:rsidP="00A624DA">
      <w:pPr>
        <w:pStyle w:val="3"/>
        <w:numPr>
          <w:ilvl w:val="2"/>
          <w:numId w:val="6"/>
        </w:numPr>
        <w:spacing w:before="40" w:line="240" w:lineRule="auto"/>
        <w:rPr>
          <w:lang w:val="el-GR"/>
        </w:rPr>
      </w:pPr>
      <w:bookmarkStart w:id="26" w:name="_Toc513291085"/>
      <w:r w:rsidRPr="00661770">
        <w:rPr>
          <w:lang w:val="el-GR"/>
        </w:rPr>
        <w:t>Ίδρυμα Τεχνολογίας και Έρευνας (ΙΤΕ)</w:t>
      </w:r>
      <w:bookmarkEnd w:id="26"/>
    </w:p>
    <w:p w:rsidR="00661770" w:rsidRPr="00386C4A" w:rsidRDefault="00661770" w:rsidP="00661770">
      <w:pPr>
        <w:rPr>
          <w:lang w:val="el-GR"/>
        </w:rPr>
      </w:pPr>
    </w:p>
    <w:p w:rsidR="00661770" w:rsidRPr="002247B1" w:rsidRDefault="00661770" w:rsidP="00661770">
      <w:pPr>
        <w:ind w:firstLine="720"/>
        <w:jc w:val="both"/>
        <w:rPr>
          <w:rFonts w:eastAsia="Tahoma-Bold" w:cstheme="minorHAnsi"/>
          <w:bCs/>
          <w:sz w:val="24"/>
          <w:szCs w:val="24"/>
          <w:lang w:val="el-GR"/>
        </w:rPr>
      </w:pPr>
      <w:r w:rsidRPr="002247B1">
        <w:rPr>
          <w:rFonts w:eastAsia="Tahoma-Bold" w:cstheme="minorHAnsi"/>
          <w:bCs/>
          <w:noProof/>
          <w:sz w:val="24"/>
          <w:szCs w:val="24"/>
          <w:lang w:val="el-GR" w:eastAsia="el-GR"/>
        </w:rPr>
        <w:drawing>
          <wp:anchor distT="0" distB="0" distL="114300" distR="114300" simplePos="0" relativeHeight="251662336" behindDoc="1" locked="0" layoutInCell="1" allowOverlap="1" wp14:anchorId="3D466919" wp14:editId="513AB1A2">
            <wp:simplePos x="0" y="0"/>
            <wp:positionH relativeFrom="margin">
              <wp:posOffset>2476500</wp:posOffset>
            </wp:positionH>
            <wp:positionV relativeFrom="paragraph">
              <wp:posOffset>121920</wp:posOffset>
            </wp:positionV>
            <wp:extent cx="2767965" cy="935990"/>
            <wp:effectExtent l="114300" t="114300" r="146685" b="149860"/>
            <wp:wrapTight wrapText="bothSides">
              <wp:wrapPolygon edited="0">
                <wp:start x="-892" y="-2638"/>
                <wp:lineTo x="-892" y="24619"/>
                <wp:lineTo x="22299" y="24619"/>
                <wp:lineTo x="22596" y="19343"/>
                <wp:lineTo x="22596" y="5275"/>
                <wp:lineTo x="22299" y="-2638"/>
                <wp:lineTo x="-892" y="-2638"/>
              </wp:wrapPolygon>
            </wp:wrapTight>
            <wp:docPr id="54" name="Εικόνα 54" descr="imb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bb-logo" descr="imbb logo"/>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767965" cy="93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7B1">
        <w:rPr>
          <w:rFonts w:eastAsia="Tahoma-Bold" w:cstheme="minorHAnsi"/>
          <w:bCs/>
          <w:sz w:val="24"/>
          <w:szCs w:val="24"/>
          <w:lang w:val="el-GR"/>
        </w:rPr>
        <w:t>Το Ίδρυμα Τεχνολογίας και Έρευνας (ΙΤΕ) ξεκίνησε τη λειτουργία του το 1983</w:t>
      </w:r>
      <w:r>
        <w:rPr>
          <w:rFonts w:eastAsia="Tahoma-Bold" w:cstheme="minorHAnsi"/>
          <w:bCs/>
          <w:sz w:val="24"/>
          <w:szCs w:val="24"/>
          <w:lang w:val="el-GR"/>
        </w:rPr>
        <w:t>,</w:t>
      </w:r>
      <w:r w:rsidRPr="002247B1">
        <w:rPr>
          <w:rFonts w:eastAsia="Tahoma-Bold" w:cstheme="minorHAnsi"/>
          <w:bCs/>
          <w:sz w:val="24"/>
          <w:szCs w:val="24"/>
          <w:lang w:val="el-GR"/>
        </w:rPr>
        <w:t xml:space="preserve"> και είναι ένα από τα μεγαλύτερα και πιο άρτια οργανωμένα, εξοπλισμένα και στελεχωμένα ερευνητικά κέντρα της χώρας. Εποπτεύεται από τη </w:t>
      </w:r>
      <w:hyperlink r:id="rId24" w:history="1">
        <w:r w:rsidRPr="002247B1">
          <w:rPr>
            <w:rFonts w:eastAsia="Tahoma-Bold" w:cstheme="minorHAnsi"/>
            <w:bCs/>
            <w:sz w:val="24"/>
            <w:szCs w:val="24"/>
            <w:lang w:val="el-GR"/>
          </w:rPr>
          <w:t>Γενική Γραμματεία Έρευνας και Τεχνολογίας (</w:t>
        </w:r>
        <w:r>
          <w:rPr>
            <w:rFonts w:eastAsia="Tahoma-Bold" w:cstheme="minorHAnsi"/>
            <w:bCs/>
            <w:sz w:val="24"/>
            <w:szCs w:val="24"/>
            <w:lang w:val="el-GR"/>
          </w:rPr>
          <w:t>Γ.Γ.Ε.Τ.</w:t>
        </w:r>
        <w:r w:rsidRPr="002247B1">
          <w:rPr>
            <w:rFonts w:eastAsia="Tahoma-Bold" w:cstheme="minorHAnsi"/>
            <w:bCs/>
            <w:sz w:val="24"/>
            <w:szCs w:val="24"/>
            <w:lang w:val="el-GR"/>
          </w:rPr>
          <w:t>)</w:t>
        </w:r>
      </w:hyperlink>
      <w:r w:rsidRPr="002247B1">
        <w:rPr>
          <w:rFonts w:eastAsia="Tahoma-Bold" w:cstheme="minorHAnsi"/>
          <w:bCs/>
          <w:sz w:val="24"/>
          <w:szCs w:val="24"/>
          <w:lang w:val="el-GR"/>
        </w:rPr>
        <w:t xml:space="preserve"> του </w:t>
      </w:r>
      <w:hyperlink r:id="rId25" w:history="1">
        <w:r w:rsidRPr="002247B1">
          <w:rPr>
            <w:rFonts w:eastAsia="Tahoma-Bold" w:cstheme="minorHAnsi"/>
            <w:bCs/>
            <w:sz w:val="24"/>
            <w:szCs w:val="24"/>
            <w:lang w:val="el-GR"/>
          </w:rPr>
          <w:t>Υπουργείου Παιδείας, Έρευνας και Θρησκευμάτων</w:t>
        </w:r>
      </w:hyperlink>
      <w:r w:rsidRPr="002247B1">
        <w:rPr>
          <w:rFonts w:eastAsia="Tahoma-Bold" w:cstheme="minorHAnsi"/>
          <w:bCs/>
          <w:sz w:val="24"/>
          <w:szCs w:val="24"/>
          <w:lang w:val="el-GR"/>
        </w:rPr>
        <w:t xml:space="preserve">. Οι ερευνητικές και τεχνολογικές κατευθύνσεις του ΙΤΕ επικεντρώνονται σε τομείς μεγάλου επιστημονικού, κοινωνικού και οικονομικού ενδιαφέροντος, όπως: Μικροηλεκτρονική, Λέιζερ, Υλικά, Μοριακή Βιολογία και Γενετική, Βιοτεχνολογία, Πληροφορική, Βιοπληροφορική Ρομποτική, Τηλεπικοινωνίες, Υπολογιστικά Μαθηματικά, Χημική Μηχανική, Ανθρωπιστικές επιστήμες και Πολιτισμό. Το ΙΤΕ έχει να επιδείξει άριστες επιστημονικές επιδόσεις, καθώς και μια σημαντική κοινωνική και οικονομική προσφορά, σε επίπεδο που το καθιστούν ένα από τα κορυφαία ερευνητικά κέντρα διεθνώς. Η έδρα του και η Κεντρική του Διεύθυνση βρίσκονται στο </w:t>
      </w:r>
      <w:r>
        <w:rPr>
          <w:rFonts w:eastAsia="Tahoma-Bold" w:cstheme="minorHAnsi"/>
          <w:bCs/>
          <w:sz w:val="24"/>
          <w:szCs w:val="24"/>
          <w:lang w:val="el-GR"/>
        </w:rPr>
        <w:t>Ηράκλειο της Κρήτης.</w:t>
      </w:r>
    </w:p>
    <w:p w:rsidR="00661770" w:rsidRPr="002247B1" w:rsidRDefault="00661770" w:rsidP="00661770">
      <w:pPr>
        <w:ind w:firstLine="720"/>
        <w:jc w:val="both"/>
        <w:rPr>
          <w:rFonts w:eastAsia="Tahoma-Bold" w:cstheme="minorHAnsi"/>
          <w:bCs/>
          <w:sz w:val="24"/>
          <w:szCs w:val="24"/>
          <w:lang w:val="el-GR"/>
        </w:rPr>
      </w:pPr>
      <w:r w:rsidRPr="002247B1">
        <w:rPr>
          <w:rFonts w:eastAsia="Tahoma-Bold" w:cstheme="minorHAnsi"/>
          <w:bCs/>
          <w:sz w:val="24"/>
          <w:szCs w:val="24"/>
          <w:lang w:val="el-GR"/>
        </w:rPr>
        <w:lastRenderedPageBreak/>
        <w:t>Στα Ιωάννινα λειτουργεί το Τμήμα Βιοϊατρικών Ερευνών (ΙΒΕ) που υπάγεται στο Ινστιτούτο Μοριακής Βιολογίας και Βιοτεχνολογίας. Το Ινστιτούτο Βιοϊατρικών Ερευνών (ΙΒΕ) ιδρύθηκε το 1998 και ενοποιήθηκε με το ΙΤΕ τρία χρόνια αργότερα. Οι ερευνητικές κατευθύνσεις του ΙΒΕ, λαμβάνοντας υπόψη τις σύγχρονες τάσεις, επιχειρούν μια διεπιστημονική προσέγγιση και επικεντρώνονται στους ακόλουθους τομείς:</w:t>
      </w:r>
    </w:p>
    <w:p w:rsidR="00661770" w:rsidRPr="002247B1"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Μοριακή ι</w:t>
      </w:r>
      <w:r w:rsidRPr="002247B1">
        <w:rPr>
          <w:rFonts w:eastAsia="Tahoma-Bold" w:cstheme="minorHAnsi"/>
          <w:bCs/>
          <w:sz w:val="24"/>
          <w:szCs w:val="24"/>
          <w:lang w:val="el-GR"/>
        </w:rPr>
        <w:t>ατρική με έμφαση την Αναγεννητική Ιατρική</w:t>
      </w:r>
    </w:p>
    <w:p w:rsidR="00661770" w:rsidRPr="002247B1" w:rsidRDefault="00661770" w:rsidP="00A624DA">
      <w:pPr>
        <w:numPr>
          <w:ilvl w:val="0"/>
          <w:numId w:val="1"/>
        </w:numPr>
        <w:jc w:val="both"/>
        <w:rPr>
          <w:rFonts w:eastAsia="Tahoma-Bold" w:cstheme="minorHAnsi"/>
          <w:bCs/>
          <w:sz w:val="24"/>
          <w:szCs w:val="24"/>
          <w:lang w:val="el-GR"/>
        </w:rPr>
      </w:pPr>
      <w:r w:rsidRPr="002247B1">
        <w:rPr>
          <w:rFonts w:eastAsia="Tahoma-Bold" w:cstheme="minorHAnsi"/>
          <w:bCs/>
          <w:sz w:val="24"/>
          <w:szCs w:val="24"/>
          <w:lang w:val="el-GR"/>
        </w:rPr>
        <w:t>Βιοϊατρική τεχνολογία με έμφαση την Ιστική Μηχανική</w:t>
      </w:r>
    </w:p>
    <w:p w:rsidR="00661770" w:rsidRPr="002247B1" w:rsidRDefault="00661770" w:rsidP="00A624DA">
      <w:pPr>
        <w:numPr>
          <w:ilvl w:val="0"/>
          <w:numId w:val="1"/>
        </w:numPr>
        <w:jc w:val="both"/>
        <w:rPr>
          <w:rFonts w:eastAsia="Tahoma-Bold" w:cstheme="minorHAnsi"/>
          <w:bCs/>
          <w:sz w:val="24"/>
          <w:szCs w:val="24"/>
          <w:lang w:val="el-GR"/>
        </w:rPr>
      </w:pPr>
      <w:r w:rsidRPr="002247B1">
        <w:rPr>
          <w:rFonts w:eastAsia="Tahoma-Bold" w:cstheme="minorHAnsi"/>
          <w:bCs/>
          <w:sz w:val="24"/>
          <w:szCs w:val="24"/>
          <w:lang w:val="el-GR"/>
        </w:rPr>
        <w:t>Μοριακή επιδημιολογία</w:t>
      </w:r>
    </w:p>
    <w:p w:rsidR="00661770" w:rsidRPr="002247B1" w:rsidRDefault="00661770" w:rsidP="00661770">
      <w:pPr>
        <w:ind w:firstLine="720"/>
        <w:jc w:val="both"/>
        <w:rPr>
          <w:rFonts w:eastAsia="Tahoma-Bold" w:cstheme="minorHAnsi"/>
          <w:bCs/>
          <w:sz w:val="24"/>
          <w:szCs w:val="24"/>
          <w:lang w:val="el-GR"/>
        </w:rPr>
      </w:pPr>
      <w:r w:rsidRPr="002247B1">
        <w:rPr>
          <w:rFonts w:eastAsia="Tahoma-Bold" w:cstheme="minorHAnsi"/>
          <w:bCs/>
          <w:sz w:val="24"/>
          <w:szCs w:val="24"/>
          <w:lang w:val="el-GR"/>
        </w:rPr>
        <w:t xml:space="preserve">Για την προώθηση των στόχων του το ΙΒΕ συνεργάζεται στενά με το Πανεπιστήμιο Ιωαννίνων (κυρίως με την Ιατρική Σχολή), με το Πανεπιστημιακό Νοσοκομείο Ιωαννίνων καθώς και με ερευνητικούς και παραγωγικούς φορείς εντός και εκτός Ελλάδας. </w:t>
      </w:r>
    </w:p>
    <w:p w:rsidR="00661770" w:rsidRPr="004C4043" w:rsidRDefault="00661770" w:rsidP="00661770">
      <w:pPr>
        <w:ind w:firstLine="720"/>
        <w:jc w:val="both"/>
        <w:rPr>
          <w:rFonts w:eastAsia="Tahoma-Bold" w:cstheme="minorHAnsi"/>
          <w:bCs/>
          <w:color w:val="C00000"/>
          <w:sz w:val="24"/>
          <w:szCs w:val="24"/>
          <w:lang w:val="el-GR"/>
        </w:rPr>
      </w:pPr>
    </w:p>
    <w:p w:rsidR="00661770" w:rsidRPr="00661770" w:rsidRDefault="00661770" w:rsidP="00A624DA">
      <w:pPr>
        <w:pStyle w:val="3"/>
        <w:numPr>
          <w:ilvl w:val="2"/>
          <w:numId w:val="6"/>
        </w:numPr>
        <w:spacing w:before="40" w:line="240" w:lineRule="auto"/>
        <w:rPr>
          <w:lang w:val="el-GR"/>
        </w:rPr>
      </w:pPr>
      <w:bookmarkStart w:id="27" w:name="_Toc513291086"/>
      <w:r w:rsidRPr="00661770">
        <w:rPr>
          <w:lang w:val="el-GR"/>
        </w:rPr>
        <w:t>ΕΘ.Ι.ΑΓ.Ε. Ινστιτούτο Γάλακτος Ιωαννίνων</w:t>
      </w:r>
      <w:bookmarkEnd w:id="27"/>
    </w:p>
    <w:p w:rsidR="00661770" w:rsidRDefault="00661770" w:rsidP="00661770">
      <w:pPr>
        <w:rPr>
          <w:highlight w:val="yellow"/>
          <w:lang w:val="el-GR"/>
        </w:rPr>
      </w:pPr>
    </w:p>
    <w:p w:rsidR="00661770" w:rsidRPr="00A03276"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Το Ινστιτούτο</w:t>
      </w:r>
      <w:r w:rsidRPr="00B27BF6">
        <w:rPr>
          <w:rFonts w:eastAsia="Tahoma-Bold" w:cstheme="minorHAnsi"/>
          <w:bCs/>
          <w:sz w:val="24"/>
          <w:szCs w:val="24"/>
          <w:lang w:val="el-GR"/>
        </w:rPr>
        <w:t xml:space="preserve"> Γάλακτος Ιω</w:t>
      </w:r>
      <w:r>
        <w:rPr>
          <w:rFonts w:eastAsia="Tahoma-Bold" w:cstheme="minorHAnsi"/>
          <w:bCs/>
          <w:sz w:val="24"/>
          <w:szCs w:val="24"/>
          <w:lang w:val="el-GR"/>
        </w:rPr>
        <w:t xml:space="preserve">αννίνων (Ι.Γ.Ι.) </w:t>
      </w:r>
      <w:r w:rsidRPr="00B27BF6">
        <w:rPr>
          <w:rFonts w:eastAsia="Tahoma-Bold" w:cstheme="minorHAnsi"/>
          <w:bCs/>
          <w:sz w:val="24"/>
          <w:szCs w:val="24"/>
          <w:lang w:val="el-GR"/>
        </w:rPr>
        <w:t>ιδρύθηκε το 1984 υπάγεται στο Εθνικό Ίδρυμα Αγροτικής Έρευνας , ενώ έχει οριστεί ως «Εθνικό Ινστιτούτο Γάλακτος και Γαλακτοκομικών Προϊόντων», με αντικείμενο την έρευνα κάθε θέματος σε σχέση με το γάλα και τα προϊόντα γάλακτος.</w:t>
      </w:r>
      <w:r>
        <w:rPr>
          <w:rFonts w:eastAsia="Tahoma-Bold" w:cstheme="minorHAnsi"/>
          <w:bCs/>
          <w:sz w:val="24"/>
          <w:szCs w:val="24"/>
          <w:lang w:val="el-GR"/>
        </w:rPr>
        <w:t xml:space="preserve"> Στα </w:t>
      </w:r>
      <w:r w:rsidRPr="00B27BF6">
        <w:rPr>
          <w:rFonts w:eastAsia="Tahoma-Bold" w:cstheme="minorHAnsi"/>
          <w:bCs/>
          <w:sz w:val="24"/>
          <w:szCs w:val="24"/>
          <w:lang w:val="el-GR"/>
        </w:rPr>
        <w:t>χρόνια λειτουργίας του το Ι.Γ.Ι. έχει να παρουσιάσει ικανό ερευνητικό και εκπαιδευτικό – ενημερωτικό έργο στο τομέα του γάλακτος, με ουσιαστική προσφορά στην ελληνική γαλακτοκομία και παραδοσιακή τυροκομία.</w:t>
      </w:r>
      <w:r>
        <w:rPr>
          <w:rFonts w:eastAsia="Tahoma-Bold" w:cstheme="minorHAnsi"/>
          <w:bCs/>
          <w:sz w:val="24"/>
          <w:szCs w:val="24"/>
          <w:lang w:val="el-GR"/>
        </w:rPr>
        <w:t xml:space="preserve"> </w:t>
      </w:r>
      <w:r w:rsidRPr="00A03276">
        <w:rPr>
          <w:rFonts w:eastAsia="Tahoma-Bold" w:cstheme="minorHAnsi"/>
          <w:bCs/>
          <w:sz w:val="24"/>
          <w:szCs w:val="24"/>
          <w:lang w:val="el-GR"/>
        </w:rPr>
        <w:t>Μεγάλο μέρος του ερευνητικού έργου έχει δημοσιευθεί σε έγκριτα διεθνή επιστημονικά περιοδικά ή/και έχει παρουσιασθεί σε διεθνή και ελληνικά επιστημονι</w:t>
      </w:r>
      <w:r>
        <w:rPr>
          <w:rFonts w:eastAsia="Tahoma-Bold" w:cstheme="minorHAnsi"/>
          <w:bCs/>
          <w:sz w:val="24"/>
          <w:szCs w:val="24"/>
          <w:lang w:val="el-GR"/>
        </w:rPr>
        <w:t>κά συνέδρια</w:t>
      </w:r>
      <w:r w:rsidRPr="00A03276">
        <w:rPr>
          <w:rFonts w:eastAsia="Tahoma-Bold" w:cstheme="minorHAnsi"/>
          <w:bCs/>
          <w:sz w:val="24"/>
          <w:szCs w:val="24"/>
          <w:lang w:val="el-GR"/>
        </w:rPr>
        <w:t>. Ειδικότερα, οι μέχρι σήμερα ερευνητικές δραστηριότητες του Ι.Γ.Ι. έχουν εστιαστεί στα παρακάτω γενικά θέματα - βασ</w:t>
      </w:r>
      <w:r>
        <w:rPr>
          <w:rFonts w:eastAsia="Tahoma-Bold" w:cstheme="minorHAnsi"/>
          <w:bCs/>
          <w:sz w:val="24"/>
          <w:szCs w:val="24"/>
          <w:lang w:val="el-GR"/>
        </w:rPr>
        <w:t>ικούς άξονες – στόχους έρευνας:</w:t>
      </w:r>
    </w:p>
    <w:p w:rsidR="00661770" w:rsidRPr="00A03276"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t>Μελέτη της χημικής και μικροβιολογικής ποιότητας του νωπού γάλακτος διαφόρων φυλών αιγοπροβάτων της Ηπείρου</w:t>
      </w:r>
    </w:p>
    <w:p w:rsidR="00661770" w:rsidRPr="00A03276"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t>Διερεύνηση-εφαρμογή κατάλληλων μεθόδων και επεξεργασιών για την ανίχνευση διαφόρων κατάλοιπων στο γάλα και τα γαλακτοκομικά προϊόντα</w:t>
      </w:r>
    </w:p>
    <w:p w:rsidR="00661770" w:rsidRPr="00A03276"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t>Τυποποίηση παραδοσιακών  ελληνικών τυριών - Βελτίωση της ποιότητας, υγιεινής και ασφάλειας αυτών με διάφορες κλασσικές ή καινοτόμες μεθόδους</w:t>
      </w:r>
    </w:p>
    <w:p w:rsidR="00661770" w:rsidRPr="00A03276"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t xml:space="preserve">Παρασκευή </w:t>
      </w:r>
      <w:r>
        <w:rPr>
          <w:rFonts w:eastAsia="Tahoma-Bold" w:cstheme="minorHAnsi"/>
          <w:bCs/>
          <w:sz w:val="24"/>
          <w:szCs w:val="24"/>
          <w:lang w:val="el-GR"/>
        </w:rPr>
        <w:t>νέων προϊόντων με βάση το γάλα -</w:t>
      </w:r>
      <w:r w:rsidRPr="00A03276">
        <w:rPr>
          <w:rFonts w:eastAsia="Tahoma-Bold" w:cstheme="minorHAnsi"/>
          <w:bCs/>
          <w:sz w:val="24"/>
          <w:szCs w:val="24"/>
          <w:lang w:val="el-GR"/>
        </w:rPr>
        <w:t xml:space="preserve"> Παρασκευή τυριών μειωμένης περιεκτικότητας σε λίπος και αλάτι</w:t>
      </w:r>
    </w:p>
    <w:p w:rsidR="00661770" w:rsidRPr="00A03276"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t>Παρασκευή γαλακτοκομικών προϊόντων με εφαρμογή σύγχρονων τεχνολογιών</w:t>
      </w:r>
    </w:p>
    <w:p w:rsidR="00661770" w:rsidRDefault="00661770" w:rsidP="00A624DA">
      <w:pPr>
        <w:numPr>
          <w:ilvl w:val="0"/>
          <w:numId w:val="1"/>
        </w:numPr>
        <w:jc w:val="both"/>
        <w:rPr>
          <w:rFonts w:eastAsia="Tahoma-Bold" w:cstheme="minorHAnsi"/>
          <w:bCs/>
          <w:sz w:val="24"/>
          <w:szCs w:val="24"/>
          <w:lang w:val="el-GR"/>
        </w:rPr>
      </w:pPr>
      <w:r w:rsidRPr="00A03276">
        <w:rPr>
          <w:rFonts w:eastAsia="Tahoma-Bold" w:cstheme="minorHAnsi"/>
          <w:bCs/>
          <w:sz w:val="24"/>
          <w:szCs w:val="24"/>
          <w:lang w:val="el-GR"/>
        </w:rPr>
        <w:lastRenderedPageBreak/>
        <w:t xml:space="preserve">Προστασία της υγείας των καταναλωτών – Μελέτη της συμπεριφοράς παθογόνων μικροοργανισμών σε ελληνικά παραδοσιακά τυριά Π.Ο.Π. </w:t>
      </w:r>
    </w:p>
    <w:p w:rsidR="00661770" w:rsidRPr="00B27BF6" w:rsidRDefault="00661770" w:rsidP="00661770">
      <w:pPr>
        <w:ind w:left="720"/>
        <w:jc w:val="both"/>
        <w:rPr>
          <w:rFonts w:eastAsia="Tahoma-Bold" w:cstheme="minorHAnsi"/>
          <w:bCs/>
          <w:sz w:val="24"/>
          <w:szCs w:val="24"/>
          <w:lang w:val="el-GR"/>
        </w:rPr>
      </w:pPr>
    </w:p>
    <w:p w:rsidR="00661770" w:rsidRPr="002D3A33" w:rsidRDefault="00661770" w:rsidP="00A624DA">
      <w:pPr>
        <w:pStyle w:val="2"/>
        <w:numPr>
          <w:ilvl w:val="0"/>
          <w:numId w:val="3"/>
        </w:numPr>
        <w:spacing w:before="40" w:line="240" w:lineRule="auto"/>
        <w:rPr>
          <w:lang w:val="el-GR"/>
        </w:rPr>
      </w:pPr>
      <w:bookmarkStart w:id="28" w:name="_Toc513291087"/>
      <w:r w:rsidRPr="002D3A33">
        <w:rPr>
          <w:lang w:val="el-GR"/>
        </w:rPr>
        <w:t>Ευρυζωνικές υποδομές – μητροπολιτικό δίκτυο οπτικών ινών του Δήμου Ιωαννιτών</w:t>
      </w:r>
      <w:bookmarkEnd w:id="28"/>
    </w:p>
    <w:p w:rsidR="00661770" w:rsidRDefault="00661770" w:rsidP="00661770">
      <w:pPr>
        <w:rPr>
          <w:lang w:val="el-GR"/>
        </w:rPr>
      </w:pPr>
    </w:p>
    <w:p w:rsidR="00661770" w:rsidRDefault="00661770" w:rsidP="00661770">
      <w:pPr>
        <w:ind w:firstLine="720"/>
        <w:jc w:val="both"/>
        <w:rPr>
          <w:rFonts w:eastAsia="Tahoma-Bold" w:cstheme="minorHAnsi"/>
          <w:bCs/>
          <w:sz w:val="24"/>
          <w:szCs w:val="24"/>
          <w:lang w:val="el-GR"/>
        </w:rPr>
      </w:pPr>
      <w:r w:rsidRPr="00CA662C">
        <w:rPr>
          <w:rFonts w:eastAsia="Tahoma-Bold" w:cstheme="minorHAnsi"/>
          <w:bCs/>
          <w:sz w:val="24"/>
          <w:szCs w:val="24"/>
          <w:lang w:val="el-GR"/>
        </w:rPr>
        <w:t xml:space="preserve">Το μητροπολιτικό δίκτυο οπτικών ινών (MAN) του Δήμου </w:t>
      </w:r>
      <w:r>
        <w:rPr>
          <w:rFonts w:eastAsia="Tahoma-Bold" w:cstheme="minorHAnsi"/>
          <w:bCs/>
          <w:sz w:val="24"/>
          <w:szCs w:val="24"/>
          <w:lang w:val="el-GR"/>
        </w:rPr>
        <w:t>Ιωαννιτών εκτείνεται σε μήκος 45</w:t>
      </w:r>
      <w:r w:rsidRPr="00CA662C">
        <w:rPr>
          <w:rFonts w:eastAsia="Tahoma-Bold" w:cstheme="minorHAnsi"/>
          <w:bCs/>
          <w:sz w:val="24"/>
          <w:szCs w:val="24"/>
          <w:lang w:val="el-GR"/>
        </w:rPr>
        <w:t xml:space="preserve"> χιλιομέτρων σε ολόκληρη την πόλη</w:t>
      </w:r>
      <w:r>
        <w:rPr>
          <w:rFonts w:eastAsia="Tahoma-Bold" w:cstheme="minorHAnsi"/>
          <w:bCs/>
          <w:sz w:val="24"/>
          <w:szCs w:val="24"/>
          <w:lang w:val="el-GR"/>
        </w:rPr>
        <w:t>,</w:t>
      </w:r>
      <w:r w:rsidRPr="00CA662C">
        <w:rPr>
          <w:rFonts w:eastAsia="Tahoma-Bold" w:cstheme="minorHAnsi"/>
          <w:bCs/>
          <w:sz w:val="24"/>
          <w:szCs w:val="24"/>
          <w:lang w:val="el-GR"/>
        </w:rPr>
        <w:t xml:space="preserve"> και</w:t>
      </w:r>
      <w:r w:rsidRPr="00811FDB">
        <w:rPr>
          <w:rFonts w:eastAsia="Tahoma-Bold" w:cstheme="minorHAnsi"/>
          <w:bCs/>
          <w:sz w:val="24"/>
          <w:szCs w:val="24"/>
          <w:lang w:val="el-GR"/>
        </w:rPr>
        <w:t xml:space="preserve"> συνδέει τις Δημόσιες Υπηρεσίες και τα Εκπαιδευτικά Ιδρύματα πρωτοβάθμιας</w:t>
      </w:r>
      <w:r>
        <w:rPr>
          <w:rFonts w:eastAsia="Tahoma-Bold" w:cstheme="minorHAnsi"/>
          <w:bCs/>
          <w:sz w:val="24"/>
          <w:szCs w:val="24"/>
          <w:lang w:val="el-GR"/>
        </w:rPr>
        <w:t>,</w:t>
      </w:r>
      <w:r w:rsidRPr="00811FDB">
        <w:rPr>
          <w:rFonts w:eastAsia="Tahoma-Bold" w:cstheme="minorHAnsi"/>
          <w:bCs/>
          <w:sz w:val="24"/>
          <w:szCs w:val="24"/>
          <w:lang w:val="el-GR"/>
        </w:rPr>
        <w:t xml:space="preserve"> δευτεροβάθμιας και τριτοβάθμιας εκπαίδευσης</w:t>
      </w:r>
      <w:r w:rsidRPr="00E00328">
        <w:rPr>
          <w:rFonts w:eastAsia="Tahoma-Bold" w:cstheme="minorHAnsi"/>
          <w:bCs/>
          <w:sz w:val="24"/>
          <w:szCs w:val="24"/>
          <w:lang w:val="el-GR"/>
        </w:rPr>
        <w:t>.</w:t>
      </w:r>
      <w:r>
        <w:rPr>
          <w:rFonts w:eastAsia="Tahoma-Bold" w:cstheme="minorHAnsi"/>
          <w:bCs/>
          <w:sz w:val="24"/>
          <w:szCs w:val="24"/>
          <w:lang w:val="el-GR"/>
        </w:rPr>
        <w:t xml:space="preserve"> Σκοπός ε</w:t>
      </w:r>
      <w:r w:rsidRPr="00811FDB">
        <w:rPr>
          <w:rFonts w:eastAsia="Tahoma-Bold" w:cstheme="minorHAnsi"/>
          <w:bCs/>
          <w:sz w:val="24"/>
          <w:szCs w:val="24"/>
          <w:lang w:val="el-GR"/>
        </w:rPr>
        <w:t>ίναι η παροχή ευρυζωνικής πρόσβασης σε όλες τις δημόσιες υπηρεσίες για την εγκαθίδρυση της ηλεκτρονικής διακυβέρνησης</w:t>
      </w:r>
      <w:r>
        <w:rPr>
          <w:rFonts w:eastAsia="Tahoma-Bold" w:cstheme="minorHAnsi"/>
          <w:bCs/>
          <w:sz w:val="24"/>
          <w:szCs w:val="24"/>
          <w:lang w:val="el-GR"/>
        </w:rPr>
        <w:t>,</w:t>
      </w:r>
      <w:r w:rsidRPr="00811FDB">
        <w:rPr>
          <w:rFonts w:eastAsia="Tahoma-Bold" w:cstheme="minorHAnsi"/>
          <w:bCs/>
          <w:sz w:val="24"/>
          <w:szCs w:val="24"/>
          <w:lang w:val="el-GR"/>
        </w:rPr>
        <w:t xml:space="preserve"> και την παροχή αποδοτικών υπηρεσιών υψηλής ταχύτητας και ποιότητας προς τον πολίτη.</w:t>
      </w:r>
    </w:p>
    <w:p w:rsidR="00661770" w:rsidRPr="00051D5C" w:rsidRDefault="00661770" w:rsidP="00661770">
      <w:pPr>
        <w:spacing w:after="0"/>
        <w:ind w:firstLine="720"/>
        <w:jc w:val="both"/>
        <w:rPr>
          <w:rFonts w:eastAsia="Tahoma-Bold" w:cstheme="minorHAnsi"/>
          <w:bCs/>
          <w:sz w:val="24"/>
          <w:szCs w:val="24"/>
          <w:lang w:val="el-GR"/>
        </w:rPr>
      </w:pPr>
    </w:p>
    <w:p w:rsidR="00661770" w:rsidRDefault="00661770" w:rsidP="00661770">
      <w:pPr>
        <w:jc w:val="center"/>
        <w:rPr>
          <w:lang w:val="el-GR"/>
        </w:rPr>
      </w:pPr>
      <w:r w:rsidRPr="00CA662C">
        <w:rPr>
          <w:noProof/>
          <w:lang w:val="el-GR" w:eastAsia="el-GR"/>
        </w:rPr>
        <w:drawing>
          <wp:inline distT="0" distB="0" distL="0" distR="0" wp14:anchorId="32AAD784" wp14:editId="5F1A9F58">
            <wp:extent cx="5274310" cy="3456940"/>
            <wp:effectExtent l="0" t="0" r="2540" b="0"/>
            <wp:docPr id="168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6" name="Picture 6"/>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74310" cy="3456940"/>
                    </a:xfrm>
                    <a:prstGeom prst="rect">
                      <a:avLst/>
                    </a:prstGeom>
                    <a:noFill/>
                    <a:ln>
                      <a:noFill/>
                    </a:ln>
                    <a:effectLst/>
                    <a:extLst/>
                  </pic:spPr>
                </pic:pic>
              </a:graphicData>
            </a:graphic>
          </wp:inline>
        </w:drawing>
      </w:r>
    </w:p>
    <w:p w:rsidR="00661770" w:rsidRPr="002D4082" w:rsidRDefault="00661770" w:rsidP="00661770">
      <w:pPr>
        <w:spacing w:before="240"/>
        <w:jc w:val="center"/>
        <w:rPr>
          <w:rFonts w:eastAsia="Tahoma-Bold" w:cstheme="minorHAnsi"/>
          <w:sz w:val="24"/>
          <w:szCs w:val="24"/>
          <w:lang w:val="el-GR"/>
        </w:rPr>
      </w:pPr>
      <w:r w:rsidRPr="002D4082">
        <w:rPr>
          <w:rFonts w:eastAsia="Tahoma-Bold" w:cstheme="minorHAnsi"/>
          <w:b/>
          <w:sz w:val="24"/>
          <w:szCs w:val="24"/>
          <w:lang w:val="el-GR"/>
        </w:rPr>
        <w:t xml:space="preserve">Εικόνα </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STYLEREF 1 \s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SEQ Εικόνα \* ARABIC \s 1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1</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sz w:val="24"/>
          <w:szCs w:val="24"/>
          <w:lang w:val="el-GR"/>
        </w:rPr>
        <w:t xml:space="preserve"> Χάρτης του Μητροπολιτικού Δικτύου Οπτικών Ινών Δήμου Ιωαννιτών</w:t>
      </w:r>
    </w:p>
    <w:p w:rsidR="00661770"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Το ΜΑΝ</w:t>
      </w:r>
      <w:r w:rsidRPr="00811FDB">
        <w:rPr>
          <w:rFonts w:eastAsia="Tahoma-Bold" w:cstheme="minorHAnsi"/>
          <w:bCs/>
          <w:sz w:val="24"/>
          <w:szCs w:val="24"/>
          <w:lang w:val="el-GR"/>
        </w:rPr>
        <w:t xml:space="preserve"> του Δήμου Ιωαννιτών </w:t>
      </w:r>
      <w:r>
        <w:rPr>
          <w:rFonts w:eastAsia="Tahoma-Bold" w:cstheme="minorHAnsi"/>
          <w:bCs/>
          <w:sz w:val="24"/>
          <w:szCs w:val="24"/>
          <w:lang w:val="el-GR"/>
        </w:rPr>
        <w:t>λειτουργεί σε</w:t>
      </w:r>
      <w:r w:rsidRPr="00811FDB">
        <w:rPr>
          <w:rFonts w:eastAsia="Tahoma-Bold" w:cstheme="minorHAnsi"/>
          <w:bCs/>
          <w:sz w:val="24"/>
          <w:szCs w:val="24"/>
          <w:lang w:val="el-GR"/>
        </w:rPr>
        <w:t xml:space="preserve"> 25 κτίρια της πόλης καλύπτοντας όλες τις δημοτικές υπηρεσίες</w:t>
      </w:r>
      <w:r>
        <w:rPr>
          <w:rFonts w:eastAsia="Tahoma-Bold" w:cstheme="minorHAnsi"/>
          <w:bCs/>
          <w:sz w:val="24"/>
          <w:szCs w:val="24"/>
          <w:lang w:val="el-GR"/>
        </w:rPr>
        <w:t>,</w:t>
      </w:r>
      <w:r w:rsidRPr="00811FDB">
        <w:rPr>
          <w:rFonts w:eastAsia="Tahoma-Bold" w:cstheme="minorHAnsi"/>
          <w:bCs/>
          <w:sz w:val="24"/>
          <w:szCs w:val="24"/>
          <w:lang w:val="el-GR"/>
        </w:rPr>
        <w:t xml:space="preserve"> ενώ παρέχει πρόσβαση και σε άλλους δημόσιους φορείς (Κτηματολόγιο, Μητρόπολη, Γραφείο Ισότητας, ΚΕΠΑΒΙ, Δικαστικό Μέγαρο, ΕΑΝΚΙ, Γενικά Αρχεία Κράτους, Ζωσιμαία Ακαδ</w:t>
      </w:r>
      <w:r>
        <w:rPr>
          <w:rFonts w:eastAsia="Tahoma-Bold" w:cstheme="minorHAnsi"/>
          <w:bCs/>
          <w:sz w:val="24"/>
          <w:szCs w:val="24"/>
          <w:lang w:val="el-GR"/>
        </w:rPr>
        <w:t xml:space="preserve">ημία, κλπ.). Συνδέεται προς το Διαδίκτυο με ευρυζωνική πρόσβαση 1 </w:t>
      </w:r>
      <w:r>
        <w:rPr>
          <w:rFonts w:eastAsia="Tahoma-Bold" w:cstheme="minorHAnsi"/>
          <w:bCs/>
          <w:sz w:val="24"/>
          <w:szCs w:val="24"/>
        </w:rPr>
        <w:t>Gigabit</w:t>
      </w:r>
      <w:r w:rsidRPr="003355BE">
        <w:rPr>
          <w:rFonts w:eastAsia="Tahoma-Bold" w:cstheme="minorHAnsi"/>
          <w:bCs/>
          <w:sz w:val="24"/>
          <w:szCs w:val="24"/>
          <w:lang w:val="el-GR"/>
        </w:rPr>
        <w:t xml:space="preserve"> </w:t>
      </w:r>
      <w:r>
        <w:rPr>
          <w:rFonts w:eastAsia="Tahoma-Bold" w:cstheme="minorHAnsi"/>
          <w:bCs/>
          <w:sz w:val="24"/>
          <w:szCs w:val="24"/>
          <w:lang w:val="el-GR"/>
        </w:rPr>
        <w:t xml:space="preserve">μέσω του δικτύου της δημόσιας διοίκησης  </w:t>
      </w:r>
      <w:r w:rsidRPr="00811FDB">
        <w:rPr>
          <w:rFonts w:eastAsia="Tahoma-Bold" w:cstheme="minorHAnsi"/>
          <w:bCs/>
          <w:sz w:val="24"/>
          <w:szCs w:val="24"/>
          <w:lang w:val="el-GR"/>
        </w:rPr>
        <w:t>«ΣΥΖΕΥΞΙΣ»</w:t>
      </w:r>
      <w:r>
        <w:rPr>
          <w:rFonts w:eastAsia="Tahoma-Bold" w:cstheme="minorHAnsi"/>
          <w:bCs/>
          <w:sz w:val="24"/>
          <w:szCs w:val="24"/>
          <w:lang w:val="el-GR"/>
        </w:rPr>
        <w:t xml:space="preserve">. Παράλληλα, </w:t>
      </w:r>
      <w:r w:rsidRPr="00811FDB">
        <w:rPr>
          <w:rFonts w:eastAsia="Tahoma-Bold" w:cstheme="minorHAnsi"/>
          <w:bCs/>
          <w:sz w:val="24"/>
          <w:szCs w:val="24"/>
          <w:lang w:val="el-GR"/>
        </w:rPr>
        <w:t>υπάρχουν λειτ</w:t>
      </w:r>
      <w:r>
        <w:rPr>
          <w:rFonts w:eastAsia="Tahoma-Bold" w:cstheme="minorHAnsi"/>
          <w:bCs/>
          <w:sz w:val="24"/>
          <w:szCs w:val="24"/>
          <w:lang w:val="el-GR"/>
        </w:rPr>
        <w:t>ουργικά ενοποιημένα με το ΜΑΝ πάνω από 100</w:t>
      </w:r>
      <w:r w:rsidRPr="00811FDB">
        <w:rPr>
          <w:rFonts w:eastAsia="Tahoma-Bold" w:cstheme="minorHAnsi"/>
          <w:bCs/>
          <w:sz w:val="24"/>
          <w:szCs w:val="24"/>
          <w:lang w:val="el-GR"/>
        </w:rPr>
        <w:t xml:space="preserve"> απομακρυσμένα δημοτικά και δημόσια κτίρια</w:t>
      </w:r>
      <w:r>
        <w:rPr>
          <w:rFonts w:eastAsia="Tahoma-Bold" w:cstheme="minorHAnsi"/>
          <w:bCs/>
          <w:sz w:val="24"/>
          <w:szCs w:val="24"/>
          <w:lang w:val="el-GR"/>
        </w:rPr>
        <w:t>,</w:t>
      </w:r>
      <w:r w:rsidRPr="00811FDB">
        <w:rPr>
          <w:rFonts w:eastAsia="Tahoma-Bold" w:cstheme="minorHAnsi"/>
          <w:bCs/>
          <w:sz w:val="24"/>
          <w:szCs w:val="24"/>
          <w:lang w:val="el-GR"/>
        </w:rPr>
        <w:t xml:space="preserve"> μέσω τεχνολογίας WiFi-5GHz. Στα σημεία αυτά παρέχονται υπηρεσίες </w:t>
      </w:r>
      <w:r w:rsidRPr="00811FDB">
        <w:rPr>
          <w:rFonts w:eastAsia="Tahoma-Bold" w:cstheme="minorHAnsi"/>
          <w:bCs/>
          <w:sz w:val="24"/>
          <w:szCs w:val="24"/>
          <w:lang w:val="el-GR"/>
        </w:rPr>
        <w:lastRenderedPageBreak/>
        <w:t>διαδικτύου σε δημοτικές υπηρεσίες, υπηρεσίες της ΔΕΥΑΙ, τοπικές κοινότητες, πολιτιστικούς συλλόγους</w:t>
      </w:r>
      <w:r>
        <w:rPr>
          <w:rFonts w:eastAsia="Tahoma-Bold" w:cstheme="minorHAnsi"/>
          <w:bCs/>
          <w:sz w:val="24"/>
          <w:szCs w:val="24"/>
          <w:lang w:val="el-GR"/>
        </w:rPr>
        <w:t>,</w:t>
      </w:r>
      <w:r w:rsidRPr="00811FDB">
        <w:rPr>
          <w:rFonts w:eastAsia="Tahoma-Bold" w:cstheme="minorHAnsi"/>
          <w:bCs/>
          <w:sz w:val="24"/>
          <w:szCs w:val="24"/>
          <w:lang w:val="el-GR"/>
        </w:rPr>
        <w:t xml:space="preserve"> και το σύνολο των αγροτικών ιατρείων του Δήμου Ιωαννιτών. Επιπλέον, μέσω της λειτουργικότητας που παρέχει το ΜΑΝ αξιοποιήθηκε το κεντρικό τηλεφωνικό κέντρο του Δήμου</w:t>
      </w:r>
      <w:r>
        <w:rPr>
          <w:rFonts w:eastAsia="Tahoma-Bold" w:cstheme="minorHAnsi"/>
          <w:bCs/>
          <w:sz w:val="24"/>
          <w:szCs w:val="24"/>
          <w:lang w:val="el-GR"/>
        </w:rPr>
        <w:t>,</w:t>
      </w:r>
      <w:r w:rsidRPr="00811FDB">
        <w:rPr>
          <w:rFonts w:eastAsia="Tahoma-Bold" w:cstheme="minorHAnsi"/>
          <w:bCs/>
          <w:sz w:val="24"/>
          <w:szCs w:val="24"/>
          <w:lang w:val="el-GR"/>
        </w:rPr>
        <w:t xml:space="preserve"> και εγκαταστάθηκαν 90 τηλέφωνα τεχνολογίας IP</w:t>
      </w:r>
      <w:r>
        <w:rPr>
          <w:rFonts w:eastAsia="Tahoma-Bold" w:cstheme="minorHAnsi"/>
          <w:bCs/>
          <w:sz w:val="24"/>
          <w:szCs w:val="24"/>
          <w:lang w:val="el-GR"/>
        </w:rPr>
        <w:t>,</w:t>
      </w:r>
      <w:r w:rsidRPr="00811FDB">
        <w:rPr>
          <w:rFonts w:eastAsia="Tahoma-Bold" w:cstheme="minorHAnsi"/>
          <w:bCs/>
          <w:sz w:val="24"/>
          <w:szCs w:val="24"/>
          <w:lang w:val="el-GR"/>
        </w:rPr>
        <w:t xml:space="preserve"> καταργώντας τις αντίστοιχες αναλογικές ή ψηφιακές γραμμές συμπεριλαμβάνοντας και τα πάγια έξοδα τους. </w:t>
      </w:r>
    </w:p>
    <w:p w:rsidR="00661770" w:rsidRPr="00811FDB" w:rsidRDefault="00661770" w:rsidP="00661770">
      <w:pPr>
        <w:jc w:val="both"/>
        <w:rPr>
          <w:rFonts w:eastAsia="Tahoma-Bold" w:cstheme="minorHAnsi"/>
          <w:bCs/>
          <w:sz w:val="24"/>
          <w:szCs w:val="24"/>
          <w:lang w:val="el-GR"/>
        </w:rPr>
      </w:pPr>
    </w:p>
    <w:p w:rsidR="00661770" w:rsidRPr="00811FDB" w:rsidRDefault="00661770" w:rsidP="00661770">
      <w:pPr>
        <w:jc w:val="center"/>
        <w:rPr>
          <w:rFonts w:eastAsia="Tahoma-Bold" w:cstheme="minorHAnsi"/>
          <w:bCs/>
          <w:sz w:val="24"/>
          <w:szCs w:val="24"/>
          <w:lang w:val="el-GR"/>
        </w:rPr>
      </w:pPr>
      <w:r w:rsidRPr="002F2F82">
        <w:rPr>
          <w:rFonts w:ascii="Verdana" w:hAnsi="Verdana"/>
          <w:noProof/>
          <w:lang w:val="el-GR" w:eastAsia="el-GR"/>
        </w:rPr>
        <w:drawing>
          <wp:inline distT="0" distB="0" distL="0" distR="0" wp14:anchorId="43BF1AB5" wp14:editId="15706B5F">
            <wp:extent cx="2354435" cy="2237740"/>
            <wp:effectExtent l="0" t="0" r="8255" b="0"/>
            <wp:docPr id="14" name="Picture 14" descr="photo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a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365254" cy="224802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ahoma-Bold" w:cstheme="minorHAnsi"/>
          <w:bCs/>
          <w:sz w:val="24"/>
          <w:szCs w:val="24"/>
          <w:lang w:val="el-GR"/>
        </w:rPr>
        <w:t xml:space="preserve">   </w:t>
      </w:r>
      <w:r w:rsidRPr="002F2F82">
        <w:rPr>
          <w:rFonts w:ascii="Verdana" w:hAnsi="Verdana"/>
          <w:noProof/>
          <w:lang w:val="el-GR" w:eastAsia="el-GR"/>
        </w:rPr>
        <w:drawing>
          <wp:inline distT="0" distB="0" distL="0" distR="0" wp14:anchorId="14D3D848" wp14:editId="1E1D018C">
            <wp:extent cx="1924050" cy="2242259"/>
            <wp:effectExtent l="0" t="0" r="0" b="5715"/>
            <wp:docPr id="28" name="Picture 28" descr="photo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a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39886" cy="2260715"/>
                    </a:xfrm>
                    <a:prstGeom prst="rect">
                      <a:avLst/>
                    </a:prstGeom>
                    <a:noFill/>
                    <a:ln>
                      <a:noFill/>
                    </a:ln>
                  </pic:spPr>
                </pic:pic>
              </a:graphicData>
            </a:graphic>
          </wp:inline>
        </w:drawing>
      </w:r>
    </w:p>
    <w:p w:rsidR="00661770" w:rsidRPr="002D4082" w:rsidRDefault="00661770" w:rsidP="00661770">
      <w:pPr>
        <w:spacing w:before="240"/>
        <w:jc w:val="center"/>
        <w:rPr>
          <w:rFonts w:eastAsia="Tahoma-Bold" w:cstheme="minorHAnsi"/>
          <w:sz w:val="24"/>
          <w:szCs w:val="24"/>
          <w:lang w:val="el-GR"/>
        </w:rPr>
      </w:pPr>
      <w:r w:rsidRPr="002D4082">
        <w:rPr>
          <w:rFonts w:eastAsia="Tahoma-Bold" w:cstheme="minorHAnsi"/>
          <w:b/>
          <w:sz w:val="24"/>
          <w:szCs w:val="24"/>
          <w:lang w:val="el-GR"/>
        </w:rPr>
        <w:t xml:space="preserve">Εικόνα </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STYLEREF 1 \s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SEQ Εικόνα \* ARABIC \s 1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sz w:val="24"/>
          <w:szCs w:val="24"/>
          <w:lang w:val="el-GR"/>
        </w:rPr>
        <w:t xml:space="preserve"> Ασύρματες συνδέσεις ΜΑΝ Δήμου Ιωαννιτών</w:t>
      </w:r>
    </w:p>
    <w:p w:rsidR="00661770" w:rsidRDefault="00661770" w:rsidP="00661770">
      <w:pPr>
        <w:jc w:val="both"/>
        <w:rPr>
          <w:rFonts w:eastAsia="Tahoma-Bold" w:cstheme="minorHAnsi"/>
          <w:bCs/>
          <w:sz w:val="24"/>
          <w:szCs w:val="24"/>
          <w:lang w:val="el-GR"/>
        </w:rPr>
      </w:pPr>
    </w:p>
    <w:p w:rsidR="00661770" w:rsidRPr="00811FDB"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Συγκεντρωτικά, α</w:t>
      </w:r>
      <w:r w:rsidRPr="00811FDB">
        <w:rPr>
          <w:rFonts w:eastAsia="Tahoma-Bold" w:cstheme="minorHAnsi"/>
          <w:bCs/>
          <w:sz w:val="24"/>
          <w:szCs w:val="24"/>
          <w:lang w:val="el-GR"/>
        </w:rPr>
        <w:t>πό το 2012 μέχρι και σή</w:t>
      </w:r>
      <w:r>
        <w:rPr>
          <w:rFonts w:eastAsia="Tahoma-Bold" w:cstheme="minorHAnsi"/>
          <w:bCs/>
          <w:sz w:val="24"/>
          <w:szCs w:val="24"/>
          <w:lang w:val="el-GR"/>
        </w:rPr>
        <w:t xml:space="preserve">μερα το ΜΑΝ του Δήμου Ιωαννιτών </w:t>
      </w:r>
      <w:r w:rsidRPr="00811FDB">
        <w:rPr>
          <w:rFonts w:eastAsia="Tahoma-Bold" w:cstheme="minorHAnsi"/>
          <w:bCs/>
          <w:sz w:val="24"/>
          <w:szCs w:val="24"/>
          <w:lang w:val="el-GR"/>
        </w:rPr>
        <w:t>παρέχει ευρυζωνική πρόσβαση σε:</w:t>
      </w:r>
    </w:p>
    <w:p w:rsidR="00661770" w:rsidRPr="003355BE" w:rsidRDefault="00661770" w:rsidP="00A624DA">
      <w:pPr>
        <w:numPr>
          <w:ilvl w:val="0"/>
          <w:numId w:val="1"/>
        </w:numPr>
        <w:jc w:val="both"/>
        <w:rPr>
          <w:rFonts w:eastAsia="Tahoma-Bold" w:cstheme="minorHAnsi"/>
          <w:bCs/>
          <w:sz w:val="24"/>
          <w:szCs w:val="24"/>
          <w:lang w:val="el-GR"/>
        </w:rPr>
      </w:pPr>
      <w:r w:rsidRPr="003355BE">
        <w:rPr>
          <w:rFonts w:eastAsia="Tahoma-Bold" w:cstheme="minorHAnsi"/>
          <w:bCs/>
          <w:sz w:val="24"/>
          <w:szCs w:val="24"/>
          <w:lang w:val="el-GR"/>
        </w:rPr>
        <w:t xml:space="preserve">25 </w:t>
      </w:r>
      <w:r>
        <w:rPr>
          <w:rFonts w:eastAsia="Tahoma-Bold" w:cstheme="minorHAnsi"/>
          <w:bCs/>
          <w:sz w:val="24"/>
          <w:szCs w:val="24"/>
          <w:lang w:val="el-GR"/>
        </w:rPr>
        <w:t>δ</w:t>
      </w:r>
      <w:r w:rsidRPr="003355BE">
        <w:rPr>
          <w:rFonts w:eastAsia="Tahoma-Bold" w:cstheme="minorHAnsi"/>
          <w:bCs/>
          <w:sz w:val="24"/>
          <w:szCs w:val="24"/>
          <w:lang w:val="el-GR"/>
        </w:rPr>
        <w:t>ημοτικά κτίρια μέσω οπτικής ίνας</w:t>
      </w:r>
    </w:p>
    <w:p w:rsidR="00661770" w:rsidRPr="003355BE"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15 κ</w:t>
      </w:r>
      <w:r w:rsidRPr="003355BE">
        <w:rPr>
          <w:rFonts w:eastAsia="Tahoma-Bold" w:cstheme="minorHAnsi"/>
          <w:bCs/>
          <w:sz w:val="24"/>
          <w:szCs w:val="24"/>
          <w:lang w:val="el-GR"/>
        </w:rPr>
        <w:t xml:space="preserve">τίρια του Ευρύτερου Δημόσιου Τομέα (μαζί με τα 2 μεγάλα νοσοκομεία) μέσω οπτικής ίνας </w:t>
      </w:r>
    </w:p>
    <w:p w:rsidR="00661770" w:rsidRPr="003355BE"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 xml:space="preserve">70 </w:t>
      </w:r>
      <w:r w:rsidRPr="003355BE">
        <w:rPr>
          <w:rFonts w:eastAsia="Tahoma-Bold" w:cstheme="minorHAnsi"/>
          <w:bCs/>
          <w:sz w:val="24"/>
          <w:szCs w:val="24"/>
          <w:lang w:val="el-GR"/>
        </w:rPr>
        <w:t xml:space="preserve">κτίρια του λεκανοπεδίου του Δήμου Ιωαννιτών μέσω ασύρματων </w:t>
      </w:r>
      <w:r>
        <w:rPr>
          <w:rFonts w:eastAsia="Tahoma-Bold" w:cstheme="minorHAnsi"/>
          <w:bCs/>
          <w:sz w:val="24"/>
          <w:szCs w:val="24"/>
          <w:lang w:val="el-GR"/>
        </w:rPr>
        <w:t>συνδέσεων</w:t>
      </w:r>
      <w:r w:rsidRPr="003355BE">
        <w:rPr>
          <w:rFonts w:eastAsia="Tahoma-Bold" w:cstheme="minorHAnsi"/>
          <w:bCs/>
          <w:sz w:val="24"/>
          <w:szCs w:val="24"/>
          <w:lang w:val="el-GR"/>
        </w:rPr>
        <w:t xml:space="preserve"> στα 5GHz</w:t>
      </w:r>
    </w:p>
    <w:p w:rsidR="00661770" w:rsidRPr="003355BE" w:rsidRDefault="00661770" w:rsidP="00A624DA">
      <w:pPr>
        <w:numPr>
          <w:ilvl w:val="0"/>
          <w:numId w:val="1"/>
        </w:numPr>
        <w:jc w:val="both"/>
        <w:rPr>
          <w:rFonts w:eastAsia="Tahoma-Bold" w:cstheme="minorHAnsi"/>
          <w:bCs/>
          <w:sz w:val="24"/>
          <w:szCs w:val="24"/>
          <w:lang w:val="el-GR"/>
        </w:rPr>
      </w:pPr>
      <w:r>
        <w:rPr>
          <w:rFonts w:eastAsia="Tahoma-Bold" w:cstheme="minorHAnsi"/>
          <w:bCs/>
          <w:sz w:val="24"/>
          <w:szCs w:val="24"/>
          <w:lang w:val="el-GR"/>
        </w:rPr>
        <w:t>δ</w:t>
      </w:r>
      <w:r w:rsidRPr="003355BE">
        <w:rPr>
          <w:rFonts w:eastAsia="Tahoma-Bold" w:cstheme="minorHAnsi"/>
          <w:bCs/>
          <w:sz w:val="24"/>
          <w:szCs w:val="24"/>
          <w:lang w:val="el-GR"/>
        </w:rPr>
        <w:t>εκ</w:t>
      </w:r>
      <w:r>
        <w:rPr>
          <w:rFonts w:eastAsia="Tahoma-Bold" w:cstheme="minorHAnsi"/>
          <w:bCs/>
          <w:sz w:val="24"/>
          <w:szCs w:val="24"/>
          <w:lang w:val="el-GR"/>
        </w:rPr>
        <w:t>άδες σχολεία όλων των βαθμίδων</w:t>
      </w:r>
    </w:p>
    <w:p w:rsidR="00661770" w:rsidRPr="00FD67B3" w:rsidRDefault="00661770" w:rsidP="00661770">
      <w:pPr>
        <w:jc w:val="both"/>
        <w:rPr>
          <w:rFonts w:eastAsia="Tahoma-Bold" w:cstheme="minorHAnsi"/>
          <w:bCs/>
          <w:sz w:val="24"/>
          <w:szCs w:val="24"/>
          <w:lang w:val="el-GR"/>
        </w:rPr>
      </w:pPr>
      <w:r>
        <w:rPr>
          <w:rFonts w:eastAsia="Tahoma-Bold" w:cstheme="minorHAnsi"/>
          <w:bCs/>
          <w:sz w:val="24"/>
          <w:szCs w:val="24"/>
          <w:lang w:val="el-GR"/>
        </w:rPr>
        <w:t>και προσφέροντας τα ακόλουθα πλεονεκτήματα</w:t>
      </w:r>
      <w:r w:rsidRPr="00FD67B3">
        <w:rPr>
          <w:rFonts w:eastAsia="Tahoma-Bold" w:cstheme="minorHAnsi"/>
          <w:bCs/>
          <w:sz w:val="24"/>
          <w:szCs w:val="24"/>
          <w:lang w:val="el-GR"/>
        </w:rPr>
        <w:t>:</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t>Ενιαίο τοπικό δίκτυο για όλες τις εφαρμογές</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t>Κοινή χρήση εφαρμογών και υπηρεσιακών αρχείων</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t>Κοινή χρήση</w:t>
      </w:r>
      <w:r>
        <w:rPr>
          <w:rFonts w:eastAsia="Tahoma-Bold" w:cstheme="minorHAnsi"/>
          <w:bCs/>
          <w:sz w:val="24"/>
          <w:szCs w:val="24"/>
          <w:lang w:val="el-GR"/>
        </w:rPr>
        <w:t xml:space="preserve"> εξοπλισμού</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t>Επικοινωνία σε υψηλή ταχύτητα</w:t>
      </w:r>
      <w:r>
        <w:rPr>
          <w:rFonts w:eastAsia="Tahoma-Bold" w:cstheme="minorHAnsi"/>
          <w:bCs/>
          <w:sz w:val="24"/>
          <w:szCs w:val="24"/>
          <w:lang w:val="el-GR"/>
        </w:rPr>
        <w:t xml:space="preserve"> &gt;100 </w:t>
      </w:r>
      <w:r>
        <w:rPr>
          <w:rFonts w:eastAsia="Tahoma-Bold" w:cstheme="minorHAnsi"/>
          <w:bCs/>
          <w:sz w:val="24"/>
          <w:szCs w:val="24"/>
        </w:rPr>
        <w:t>Mbps</w:t>
      </w:r>
      <w:r w:rsidRPr="00FD67B3">
        <w:rPr>
          <w:rFonts w:eastAsia="Tahoma-Bold" w:cstheme="minorHAnsi"/>
          <w:bCs/>
          <w:sz w:val="24"/>
          <w:szCs w:val="24"/>
          <w:lang w:val="el-GR"/>
        </w:rPr>
        <w:t xml:space="preserve"> μεταξύ όλων των κτιρίων στο οπτικό δίκτυο </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t xml:space="preserve">Υποστήριξη περιφερειακών υπηρεσιών και απομακρυσμένη επίβλεψη </w:t>
      </w:r>
    </w:p>
    <w:p w:rsidR="00661770" w:rsidRPr="00FD67B3" w:rsidRDefault="00661770" w:rsidP="00A624DA">
      <w:pPr>
        <w:numPr>
          <w:ilvl w:val="0"/>
          <w:numId w:val="1"/>
        </w:numPr>
        <w:jc w:val="both"/>
        <w:rPr>
          <w:rFonts w:eastAsia="Tahoma-Bold" w:cstheme="minorHAnsi"/>
          <w:bCs/>
          <w:sz w:val="24"/>
          <w:szCs w:val="24"/>
          <w:lang w:val="el-GR"/>
        </w:rPr>
      </w:pPr>
      <w:r w:rsidRPr="00FD67B3">
        <w:rPr>
          <w:rFonts w:eastAsia="Tahoma-Bold" w:cstheme="minorHAnsi"/>
          <w:bCs/>
          <w:sz w:val="24"/>
          <w:szCs w:val="24"/>
          <w:lang w:val="el-GR"/>
        </w:rPr>
        <w:lastRenderedPageBreak/>
        <w:t>Κεντρική διαχείριση και επίβλεψη για 3000 χρήστες</w:t>
      </w:r>
      <w:r>
        <w:rPr>
          <w:rFonts w:eastAsia="Tahoma-Bold" w:cstheme="minorHAnsi"/>
          <w:bCs/>
          <w:sz w:val="24"/>
          <w:szCs w:val="24"/>
          <w:lang w:val="el-GR"/>
        </w:rPr>
        <w:t xml:space="preserve"> και 20000 IP</w:t>
      </w:r>
      <w:r w:rsidRPr="00FD67B3">
        <w:rPr>
          <w:rFonts w:eastAsia="Tahoma-Bold" w:cstheme="minorHAnsi"/>
          <w:bCs/>
          <w:sz w:val="24"/>
          <w:szCs w:val="24"/>
          <w:lang w:val="el-GR"/>
        </w:rPr>
        <w:t xml:space="preserve"> συνδέσεις ημερησίως από όλα τα συστήματα. </w:t>
      </w:r>
    </w:p>
    <w:p w:rsidR="00661770" w:rsidRDefault="00661770" w:rsidP="00661770">
      <w:pPr>
        <w:rPr>
          <w:lang w:val="el-GR"/>
        </w:rPr>
      </w:pPr>
    </w:p>
    <w:p w:rsidR="00661770" w:rsidRDefault="00661770" w:rsidP="00A624DA">
      <w:pPr>
        <w:pStyle w:val="2"/>
        <w:numPr>
          <w:ilvl w:val="0"/>
          <w:numId w:val="3"/>
        </w:numPr>
        <w:spacing w:before="40" w:line="240" w:lineRule="auto"/>
        <w:rPr>
          <w:lang w:val="el-GR"/>
        </w:rPr>
      </w:pPr>
      <w:bookmarkStart w:id="29" w:name="_Toc513291088"/>
      <w:r>
        <w:rPr>
          <w:lang w:val="el-GR"/>
        </w:rPr>
        <w:t>Ανάλυση υφιστάμενων «έξυπνων» υποδομών και έργων του Δήμου Ιωαννιτών</w:t>
      </w:r>
      <w:bookmarkEnd w:id="29"/>
    </w:p>
    <w:p w:rsidR="00661770" w:rsidRDefault="00661770" w:rsidP="00661770">
      <w:pPr>
        <w:rPr>
          <w:lang w:val="el-GR"/>
        </w:rPr>
      </w:pPr>
    </w:p>
    <w:p w:rsidR="00661770" w:rsidRDefault="00661770" w:rsidP="00A624DA">
      <w:pPr>
        <w:pStyle w:val="3"/>
        <w:numPr>
          <w:ilvl w:val="2"/>
          <w:numId w:val="8"/>
        </w:numPr>
        <w:spacing w:before="40" w:line="240" w:lineRule="auto"/>
      </w:pPr>
      <w:bookmarkStart w:id="30" w:name="_Toc513291089"/>
      <w:r>
        <w:t>Διαδικτυακή Πύλη</w:t>
      </w:r>
      <w:bookmarkEnd w:id="30"/>
    </w:p>
    <w:p w:rsidR="00661770" w:rsidRDefault="00661770" w:rsidP="00661770">
      <w:pPr>
        <w:spacing w:after="0"/>
        <w:jc w:val="both"/>
        <w:rPr>
          <w:rFonts w:eastAsia="Tahoma-Bold" w:cstheme="minorHAnsi"/>
          <w:bCs/>
          <w:sz w:val="24"/>
          <w:szCs w:val="24"/>
          <w:lang w:val="el-GR"/>
        </w:rPr>
      </w:pPr>
    </w:p>
    <w:p w:rsidR="00661770" w:rsidRDefault="00661770" w:rsidP="00661770">
      <w:pPr>
        <w:ind w:firstLine="720"/>
        <w:jc w:val="both"/>
        <w:rPr>
          <w:rFonts w:eastAsia="Tahoma-Bold" w:cstheme="minorHAnsi"/>
          <w:bCs/>
          <w:sz w:val="24"/>
          <w:szCs w:val="24"/>
          <w:lang w:val="el-GR"/>
        </w:rPr>
      </w:pPr>
      <w:r w:rsidRPr="00D872F8">
        <w:rPr>
          <w:rFonts w:eastAsia="Tahoma-Bold" w:cstheme="minorHAnsi"/>
          <w:bCs/>
          <w:sz w:val="24"/>
          <w:szCs w:val="24"/>
          <w:lang w:val="el-GR"/>
        </w:rPr>
        <w:t xml:space="preserve">Η γρήγορη και αποτελεσματική </w:t>
      </w:r>
      <w:r>
        <w:rPr>
          <w:rFonts w:eastAsia="Tahoma-Bold" w:cstheme="minorHAnsi"/>
          <w:bCs/>
          <w:sz w:val="24"/>
          <w:szCs w:val="24"/>
          <w:lang w:val="el-GR"/>
        </w:rPr>
        <w:t xml:space="preserve">εξυπηρέτηση των πολιτών και των </w:t>
      </w:r>
      <w:r w:rsidRPr="00D872F8">
        <w:rPr>
          <w:rFonts w:eastAsia="Tahoma-Bold" w:cstheme="minorHAnsi"/>
          <w:bCs/>
          <w:sz w:val="24"/>
          <w:szCs w:val="24"/>
          <w:lang w:val="el-GR"/>
        </w:rPr>
        <w:t xml:space="preserve">επισκεπτών της πόλης </w:t>
      </w:r>
      <w:r>
        <w:rPr>
          <w:rFonts w:eastAsia="Tahoma-Bold" w:cstheme="minorHAnsi"/>
          <w:bCs/>
          <w:sz w:val="24"/>
          <w:szCs w:val="24"/>
          <w:lang w:val="el-GR"/>
        </w:rPr>
        <w:t>αποτελεί</w:t>
      </w:r>
      <w:r w:rsidRPr="00D872F8">
        <w:rPr>
          <w:rFonts w:eastAsia="Tahoma-Bold" w:cstheme="minorHAnsi"/>
          <w:bCs/>
          <w:sz w:val="24"/>
          <w:szCs w:val="24"/>
          <w:lang w:val="el-GR"/>
        </w:rPr>
        <w:t xml:space="preserve"> ένα</w:t>
      </w:r>
      <w:r>
        <w:rPr>
          <w:rFonts w:eastAsia="Tahoma-Bold" w:cstheme="minorHAnsi"/>
          <w:bCs/>
          <w:sz w:val="24"/>
          <w:szCs w:val="24"/>
          <w:lang w:val="el-GR"/>
        </w:rPr>
        <w:t xml:space="preserve"> σημαντικό κομμάτι της διακυβέρνησης του Δήμου Ιωαννιτών</w:t>
      </w:r>
      <w:r w:rsidRPr="00E00328">
        <w:rPr>
          <w:rFonts w:eastAsia="Tahoma-Bold" w:cstheme="minorHAnsi"/>
          <w:bCs/>
          <w:sz w:val="24"/>
          <w:szCs w:val="24"/>
          <w:lang w:val="el-GR"/>
        </w:rPr>
        <w:t>.</w:t>
      </w:r>
      <w:r>
        <w:rPr>
          <w:rFonts w:eastAsia="Tahoma-Bold" w:cstheme="minorHAnsi"/>
          <w:bCs/>
          <w:sz w:val="24"/>
          <w:szCs w:val="24"/>
          <w:lang w:val="el-GR"/>
        </w:rPr>
        <w:t xml:space="preserve"> Η διαδικτυακή πύλη </w:t>
      </w:r>
      <w:hyperlink r:id="rId29" w:history="1">
        <w:r w:rsidRPr="00BE587D">
          <w:rPr>
            <w:rFonts w:eastAsia="Tahoma-Bold" w:cstheme="minorHAnsi"/>
            <w:bCs/>
            <w:sz w:val="24"/>
            <w:szCs w:val="24"/>
            <w:lang w:val="el-GR"/>
          </w:rPr>
          <w:t>http://www.ioannina.gr</w:t>
        </w:r>
      </w:hyperlink>
      <w:r>
        <w:rPr>
          <w:rFonts w:eastAsia="Tahoma-Bold" w:cstheme="minorHAnsi"/>
          <w:bCs/>
          <w:sz w:val="24"/>
          <w:szCs w:val="24"/>
          <w:lang w:val="el-GR"/>
        </w:rPr>
        <w:t xml:space="preserve"> αποτελεί ένα εργαλείο προβολής του Δήμου, </w:t>
      </w:r>
      <w:r w:rsidRPr="000D5BDA">
        <w:rPr>
          <w:rFonts w:eastAsia="Tahoma-Bold" w:cstheme="minorHAnsi"/>
          <w:bCs/>
          <w:sz w:val="24"/>
          <w:szCs w:val="24"/>
          <w:lang w:val="el-GR"/>
        </w:rPr>
        <w:t>και άμεσης, συνεχούς και αποτε</w:t>
      </w:r>
      <w:r>
        <w:rPr>
          <w:rFonts w:eastAsia="Tahoma-Bold" w:cstheme="minorHAnsi"/>
          <w:bCs/>
          <w:sz w:val="24"/>
          <w:szCs w:val="24"/>
          <w:lang w:val="el-GR"/>
        </w:rPr>
        <w:t>λεσματικής ενημέρωσης προς δημότες και επισκέπτες</w:t>
      </w:r>
      <w:r w:rsidRPr="000D5BDA">
        <w:rPr>
          <w:rFonts w:eastAsia="Tahoma-Bold" w:cstheme="minorHAnsi"/>
          <w:bCs/>
          <w:sz w:val="24"/>
          <w:szCs w:val="24"/>
          <w:lang w:val="el-GR"/>
        </w:rPr>
        <w:t>, σύμφωνα με τις ανάγκες της εποχής.</w:t>
      </w:r>
    </w:p>
    <w:p w:rsidR="00661770" w:rsidRPr="00811FDB" w:rsidRDefault="00661770" w:rsidP="00661770">
      <w:pPr>
        <w:jc w:val="center"/>
        <w:rPr>
          <w:rFonts w:eastAsia="Tahoma-Bold" w:cstheme="minorHAnsi"/>
          <w:bCs/>
          <w:sz w:val="24"/>
          <w:szCs w:val="24"/>
          <w:lang w:val="el-GR"/>
        </w:rPr>
      </w:pPr>
      <w:r w:rsidRPr="00D872F8">
        <w:rPr>
          <w:rFonts w:eastAsia="Tahoma-Bold" w:cstheme="minorHAnsi"/>
          <w:bCs/>
          <w:noProof/>
          <w:sz w:val="24"/>
          <w:szCs w:val="24"/>
          <w:lang w:val="el-GR" w:eastAsia="el-GR"/>
        </w:rPr>
        <w:drawing>
          <wp:inline distT="0" distB="0" distL="0" distR="0" wp14:anchorId="2E02391F" wp14:editId="2656238B">
            <wp:extent cx="5007697" cy="27432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007697" cy="2743200"/>
                    </a:xfrm>
                    <a:prstGeom prst="rect">
                      <a:avLst/>
                    </a:prstGeom>
                  </pic:spPr>
                </pic:pic>
              </a:graphicData>
            </a:graphic>
          </wp:inline>
        </w:drawing>
      </w:r>
    </w:p>
    <w:p w:rsidR="00661770" w:rsidRPr="002D4082" w:rsidRDefault="00661770" w:rsidP="00661770">
      <w:pPr>
        <w:spacing w:before="240"/>
        <w:jc w:val="center"/>
        <w:rPr>
          <w:rFonts w:eastAsia="Tahoma-Bold" w:cstheme="minorHAnsi"/>
          <w:sz w:val="24"/>
          <w:szCs w:val="24"/>
          <w:lang w:val="el-GR"/>
        </w:rPr>
      </w:pPr>
      <w:r w:rsidRPr="002D4082">
        <w:rPr>
          <w:rFonts w:eastAsia="Tahoma-Bold" w:cstheme="minorHAnsi"/>
          <w:b/>
          <w:sz w:val="24"/>
          <w:szCs w:val="24"/>
          <w:lang w:val="el-GR"/>
        </w:rPr>
        <w:t>Εικόνα</w:t>
      </w:r>
      <w:r w:rsidRPr="002D4082">
        <w:rPr>
          <w:rFonts w:eastAsia="Tahoma-Bold" w:cstheme="minorHAnsi"/>
          <w:sz w:val="24"/>
          <w:szCs w:val="24"/>
          <w:lang w:val="el-GR"/>
        </w:rPr>
        <w:t xml:space="preserve"> </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STYLEREF 1 \s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SEQ Εικόνα \* ARABIC \s 1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3</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sz w:val="24"/>
          <w:szCs w:val="24"/>
          <w:lang w:val="el-GR"/>
        </w:rPr>
        <w:t xml:space="preserve"> Διαδικτυακή Πύλη Δήμου Ιωαννιτών</w:t>
      </w:r>
    </w:p>
    <w:p w:rsidR="00661770" w:rsidRPr="000D5BDA" w:rsidRDefault="00661770" w:rsidP="00661770">
      <w:pPr>
        <w:spacing w:after="0"/>
        <w:jc w:val="both"/>
        <w:rPr>
          <w:rFonts w:eastAsia="Tahoma-Bold" w:cstheme="minorHAnsi"/>
          <w:bCs/>
          <w:sz w:val="24"/>
          <w:szCs w:val="24"/>
          <w:lang w:val="el-GR"/>
        </w:rPr>
      </w:pPr>
    </w:p>
    <w:p w:rsidR="00661770" w:rsidRDefault="00661770" w:rsidP="00661770">
      <w:pPr>
        <w:ind w:firstLine="720"/>
        <w:jc w:val="both"/>
        <w:rPr>
          <w:lang w:val="el-GR"/>
        </w:rPr>
      </w:pPr>
      <w:r>
        <w:rPr>
          <w:rFonts w:eastAsia="Tahoma-Bold" w:cstheme="minorHAnsi"/>
          <w:bCs/>
          <w:sz w:val="24"/>
          <w:szCs w:val="24"/>
          <w:lang w:val="el-GR"/>
        </w:rPr>
        <w:t>Η ιστοσελίδα</w:t>
      </w:r>
      <w:r w:rsidRPr="000D5BDA">
        <w:rPr>
          <w:rFonts w:eastAsia="Tahoma-Bold" w:cstheme="minorHAnsi"/>
          <w:bCs/>
          <w:sz w:val="24"/>
          <w:szCs w:val="24"/>
          <w:lang w:val="el-GR"/>
        </w:rPr>
        <w:t xml:space="preserve"> δίνει τ</w:t>
      </w:r>
      <w:r>
        <w:rPr>
          <w:rFonts w:eastAsia="Tahoma-Bold" w:cstheme="minorHAnsi"/>
          <w:bCs/>
          <w:sz w:val="24"/>
          <w:szCs w:val="24"/>
          <w:lang w:val="el-GR"/>
        </w:rPr>
        <w:t xml:space="preserve">η δυνατότητα στους χρήστες </w:t>
      </w:r>
      <w:r w:rsidRPr="000D5BDA">
        <w:rPr>
          <w:rFonts w:eastAsia="Tahoma-Bold" w:cstheme="minorHAnsi"/>
          <w:bCs/>
          <w:sz w:val="24"/>
          <w:szCs w:val="24"/>
          <w:lang w:val="el-GR"/>
        </w:rPr>
        <w:t>για έγκαιρη και πλήρη ενημέρωση για τις υπηρεσίες, τις δραστηρι</w:t>
      </w:r>
      <w:r>
        <w:rPr>
          <w:rFonts w:eastAsia="Tahoma-Bold" w:cstheme="minorHAnsi"/>
          <w:bCs/>
          <w:sz w:val="24"/>
          <w:szCs w:val="24"/>
          <w:lang w:val="el-GR"/>
        </w:rPr>
        <w:t>ότητες και το έργο του Δήμου Ιωαννιτών, ενώ παρέχει και μια σειρά από εργαλεία όπως η ηλεκτρονική υποβολή και διαπεραίωση αιτημάτων</w:t>
      </w:r>
      <w:r w:rsidRPr="000D5BDA">
        <w:rPr>
          <w:rFonts w:eastAsia="Tahoma-Bold" w:cstheme="minorHAnsi"/>
          <w:bCs/>
          <w:sz w:val="24"/>
          <w:szCs w:val="24"/>
          <w:lang w:val="el-GR"/>
        </w:rPr>
        <w:t>.</w:t>
      </w:r>
      <w:r w:rsidRPr="00E00328">
        <w:rPr>
          <w:lang w:val="el-GR"/>
        </w:rPr>
        <w:tab/>
      </w:r>
    </w:p>
    <w:p w:rsidR="00661770" w:rsidRDefault="00661770" w:rsidP="00A624DA">
      <w:pPr>
        <w:pStyle w:val="3"/>
        <w:numPr>
          <w:ilvl w:val="2"/>
          <w:numId w:val="8"/>
        </w:numPr>
        <w:spacing w:before="40" w:line="240" w:lineRule="auto"/>
      </w:pPr>
      <w:bookmarkStart w:id="31" w:name="_Toc513291090"/>
      <w:r>
        <w:t>Πλατφόρμα Διαβούλευσης</w:t>
      </w:r>
      <w:bookmarkEnd w:id="31"/>
    </w:p>
    <w:p w:rsidR="00661770" w:rsidRPr="003444E8"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sidRPr="007A3E13">
        <w:rPr>
          <w:rFonts w:eastAsia="Tahoma-Bold" w:cstheme="minorHAnsi"/>
          <w:bCs/>
          <w:sz w:val="24"/>
          <w:szCs w:val="24"/>
          <w:lang w:val="el-GR"/>
        </w:rPr>
        <w:t>Η διαβούλευση μέσω της δικτυακής πλατφ</w:t>
      </w:r>
      <w:r>
        <w:rPr>
          <w:rFonts w:eastAsia="Tahoma-Bold" w:cstheme="minorHAnsi"/>
          <w:bCs/>
          <w:sz w:val="24"/>
          <w:szCs w:val="24"/>
          <w:lang w:val="el-GR"/>
        </w:rPr>
        <w:t xml:space="preserve">όρμας </w:t>
      </w:r>
      <w:hyperlink r:id="rId31" w:history="1">
        <w:r w:rsidRPr="00BE587D">
          <w:rPr>
            <w:rFonts w:eastAsia="Tahoma-Bold" w:cstheme="minorHAnsi"/>
            <w:bCs/>
            <w:sz w:val="24"/>
            <w:szCs w:val="24"/>
            <w:lang w:val="el-GR"/>
          </w:rPr>
          <w:t>http://www.diavouleusi.eu</w:t>
        </w:r>
      </w:hyperlink>
      <w:r>
        <w:rPr>
          <w:rFonts w:eastAsia="Tahoma-Bold" w:cstheme="minorHAnsi"/>
          <w:bCs/>
          <w:sz w:val="24"/>
          <w:szCs w:val="24"/>
          <w:lang w:val="el-GR"/>
        </w:rPr>
        <w:t xml:space="preserve"> </w:t>
      </w:r>
      <w:r w:rsidRPr="007A3E13">
        <w:rPr>
          <w:rFonts w:eastAsia="Tahoma-Bold" w:cstheme="minorHAnsi"/>
          <w:bCs/>
          <w:sz w:val="24"/>
          <w:szCs w:val="24"/>
          <w:lang w:val="el-GR"/>
        </w:rPr>
        <w:t xml:space="preserve"> αποτελεί </w:t>
      </w:r>
      <w:r>
        <w:rPr>
          <w:rFonts w:eastAsia="Tahoma-Bold" w:cstheme="minorHAnsi"/>
          <w:bCs/>
          <w:sz w:val="24"/>
          <w:szCs w:val="24"/>
          <w:lang w:val="el-GR"/>
        </w:rPr>
        <w:t xml:space="preserve">μια </w:t>
      </w:r>
      <w:r w:rsidRPr="007A3E13">
        <w:rPr>
          <w:rFonts w:eastAsia="Tahoma-Bold" w:cstheme="minorHAnsi"/>
          <w:bCs/>
          <w:sz w:val="24"/>
          <w:szCs w:val="24"/>
          <w:lang w:val="el-GR"/>
        </w:rPr>
        <w:t>μορφή ηλεκτρονικής, ισότιμης συμμετοχής σε έναν ευρύτερο δημόσιο διάλογο που λαμβάνει χώρα στο Δήμο Ιωαννιτών.</w:t>
      </w:r>
    </w:p>
    <w:p w:rsidR="00661770" w:rsidRDefault="00661770" w:rsidP="00661770">
      <w:pPr>
        <w:spacing w:after="0"/>
        <w:rPr>
          <w:rFonts w:eastAsia="Tahoma-Bold" w:cstheme="minorHAnsi"/>
          <w:bCs/>
          <w:sz w:val="24"/>
          <w:szCs w:val="24"/>
          <w:lang w:val="el-GR"/>
        </w:rPr>
      </w:pPr>
    </w:p>
    <w:p w:rsidR="00661770" w:rsidRPr="00811FDB" w:rsidRDefault="00661770" w:rsidP="00661770">
      <w:pPr>
        <w:jc w:val="center"/>
        <w:rPr>
          <w:rFonts w:eastAsia="Tahoma-Bold" w:cstheme="minorHAnsi"/>
          <w:bCs/>
          <w:sz w:val="24"/>
          <w:szCs w:val="24"/>
          <w:lang w:val="el-GR"/>
        </w:rPr>
      </w:pPr>
      <w:r w:rsidRPr="007A3E13">
        <w:rPr>
          <w:rFonts w:eastAsia="Tahoma-Bold" w:cstheme="minorHAnsi"/>
          <w:bCs/>
          <w:noProof/>
          <w:sz w:val="24"/>
          <w:szCs w:val="24"/>
          <w:lang w:val="el-GR" w:eastAsia="el-GR"/>
        </w:rPr>
        <w:lastRenderedPageBreak/>
        <w:drawing>
          <wp:inline distT="0" distB="0" distL="0" distR="0" wp14:anchorId="05D5EB0A" wp14:editId="7AA691A8">
            <wp:extent cx="4665238" cy="22860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665238" cy="2286000"/>
                    </a:xfrm>
                    <a:prstGeom prst="rect">
                      <a:avLst/>
                    </a:prstGeom>
                  </pic:spPr>
                </pic:pic>
              </a:graphicData>
            </a:graphic>
          </wp:inline>
        </w:drawing>
      </w:r>
    </w:p>
    <w:p w:rsidR="00661770" w:rsidRPr="002D4082" w:rsidRDefault="00661770" w:rsidP="00661770">
      <w:pPr>
        <w:spacing w:before="240"/>
        <w:jc w:val="center"/>
        <w:rPr>
          <w:rFonts w:eastAsia="Tahoma-Bold" w:cstheme="minorHAnsi"/>
          <w:sz w:val="24"/>
          <w:szCs w:val="24"/>
          <w:lang w:val="el-GR"/>
        </w:rPr>
      </w:pPr>
      <w:r w:rsidRPr="002D4082">
        <w:rPr>
          <w:rFonts w:eastAsia="Tahoma-Bold" w:cstheme="minorHAnsi"/>
          <w:b/>
          <w:sz w:val="24"/>
          <w:szCs w:val="24"/>
          <w:lang w:val="el-GR"/>
        </w:rPr>
        <w:t xml:space="preserve">Εικόνα </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STYLEREF 1 \s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SEQ Εικόνα \* ARABIC \s 1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4</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sz w:val="24"/>
          <w:szCs w:val="24"/>
          <w:lang w:val="el-GR"/>
        </w:rPr>
        <w:t xml:space="preserve"> Πλατφόρμα Δημόσιας Διαβούλευσης Δήμου Ιωαννιτών</w:t>
      </w:r>
    </w:p>
    <w:p w:rsidR="00661770" w:rsidRDefault="00661770" w:rsidP="00661770">
      <w:pPr>
        <w:spacing w:after="0"/>
        <w:jc w:val="both"/>
        <w:rPr>
          <w:rFonts w:eastAsia="Tahoma-Bold" w:cstheme="minorHAnsi"/>
          <w:bCs/>
          <w:sz w:val="24"/>
          <w:szCs w:val="24"/>
          <w:lang w:val="el-GR"/>
        </w:rPr>
      </w:pPr>
    </w:p>
    <w:p w:rsidR="00661770" w:rsidRPr="00E631F7" w:rsidRDefault="00661770" w:rsidP="00661770">
      <w:pPr>
        <w:ind w:firstLine="720"/>
        <w:jc w:val="both"/>
        <w:rPr>
          <w:rFonts w:eastAsia="Tahoma-Bold" w:cstheme="minorHAnsi"/>
          <w:bCs/>
          <w:sz w:val="24"/>
          <w:szCs w:val="24"/>
          <w:lang w:val="el-GR"/>
        </w:rPr>
      </w:pPr>
      <w:r w:rsidRPr="007A3E13">
        <w:rPr>
          <w:rFonts w:eastAsia="Tahoma-Bold" w:cstheme="minorHAnsi"/>
          <w:bCs/>
          <w:sz w:val="24"/>
          <w:szCs w:val="24"/>
          <w:lang w:val="el-GR"/>
        </w:rPr>
        <w:t>Στόχος την πλατφόρμας διαβούλευσης εί</w:t>
      </w:r>
      <w:r>
        <w:rPr>
          <w:rFonts w:eastAsia="Tahoma-Bold" w:cstheme="minorHAnsi"/>
          <w:bCs/>
          <w:sz w:val="24"/>
          <w:szCs w:val="24"/>
          <w:lang w:val="el-GR"/>
        </w:rPr>
        <w:t>ναι η ενθάρρυνση των πολιτών να εξετάσουν προσεκτικά, να ζητήσουν, να αξιολογήσουν εναλλακτικές πολιτικές, να προτείνουν πιο πρόσφορες λύσεις και να αντιπαρατίθενται</w:t>
      </w:r>
      <w:r w:rsidRPr="007A3E13">
        <w:rPr>
          <w:rFonts w:eastAsia="Tahoma-Bold" w:cstheme="minorHAnsi"/>
          <w:bCs/>
          <w:sz w:val="24"/>
          <w:szCs w:val="24"/>
          <w:lang w:val="el-GR"/>
        </w:rPr>
        <w:t xml:space="preserve"> με τεκμηριωμένα επιχειρήματα κατά τη διαδικασία λήψης αποφάσεων</w:t>
      </w:r>
      <w:r>
        <w:rPr>
          <w:rFonts w:eastAsia="Tahoma-Bold" w:cstheme="minorHAnsi"/>
          <w:bCs/>
          <w:sz w:val="24"/>
          <w:szCs w:val="24"/>
          <w:lang w:val="el-GR"/>
        </w:rPr>
        <w:t>,</w:t>
      </w:r>
      <w:r w:rsidRPr="007A3E13">
        <w:rPr>
          <w:rFonts w:eastAsia="Tahoma-Bold" w:cstheme="minorHAnsi"/>
          <w:bCs/>
          <w:sz w:val="24"/>
          <w:szCs w:val="24"/>
          <w:lang w:val="el-GR"/>
        </w:rPr>
        <w:t xml:space="preserve"> κατά τον σχεδιασμό</w:t>
      </w:r>
      <w:r>
        <w:rPr>
          <w:rFonts w:eastAsia="Tahoma-Bold" w:cstheme="minorHAnsi"/>
          <w:bCs/>
          <w:sz w:val="24"/>
          <w:szCs w:val="24"/>
          <w:lang w:val="el-GR"/>
        </w:rPr>
        <w:t>,</w:t>
      </w:r>
      <w:r w:rsidRPr="007A3E13">
        <w:rPr>
          <w:rFonts w:eastAsia="Tahoma-Bold" w:cstheme="minorHAnsi"/>
          <w:bCs/>
          <w:sz w:val="24"/>
          <w:szCs w:val="24"/>
          <w:lang w:val="el-GR"/>
        </w:rPr>
        <w:t xml:space="preserve"> και την εφαρμογή έργων και πολιτικών.</w:t>
      </w:r>
      <w:r>
        <w:rPr>
          <w:rFonts w:eastAsia="Tahoma-Bold" w:cstheme="minorHAnsi"/>
          <w:bCs/>
          <w:sz w:val="24"/>
          <w:szCs w:val="24"/>
          <w:lang w:val="el-GR"/>
        </w:rPr>
        <w:t xml:space="preserve"> Επομένως, ο Δήμος Ιωαννιτών</w:t>
      </w:r>
      <w:r w:rsidRPr="00E631F7">
        <w:rPr>
          <w:rFonts w:eastAsia="Tahoma-Bold" w:cstheme="minorHAnsi"/>
          <w:bCs/>
          <w:sz w:val="24"/>
          <w:szCs w:val="24"/>
          <w:lang w:val="el-GR"/>
        </w:rPr>
        <w:t xml:space="preserve"> μπορεί να ανοίξει το δημόσιο διάλογο με τους πολίτες, να συνδιαμορφώσει μαζί τους το όραμα για την ανάπτυξη της πόλης και στη συνέχεια το αντίστοιχο σχέδιο δράσης. </w:t>
      </w:r>
    </w:p>
    <w:p w:rsidR="00661770" w:rsidRDefault="00661770" w:rsidP="00661770">
      <w:pPr>
        <w:rPr>
          <w:lang w:val="el-GR"/>
        </w:rPr>
      </w:pPr>
    </w:p>
    <w:p w:rsidR="00661770" w:rsidRPr="00661770" w:rsidRDefault="00661770" w:rsidP="00A624DA">
      <w:pPr>
        <w:pStyle w:val="3"/>
        <w:numPr>
          <w:ilvl w:val="2"/>
          <w:numId w:val="8"/>
        </w:numPr>
        <w:spacing w:before="40" w:line="240" w:lineRule="auto"/>
        <w:rPr>
          <w:lang w:val="el-GR"/>
        </w:rPr>
      </w:pPr>
      <w:bookmarkStart w:id="32" w:name="_Toc513291091"/>
      <w:r w:rsidRPr="00661770">
        <w:rPr>
          <w:lang w:val="el-GR"/>
        </w:rPr>
        <w:t>Πλατφόρμα Ενημέρωσης Πολιτών για τις Μετακινήσεις</w:t>
      </w:r>
      <w:bookmarkEnd w:id="32"/>
    </w:p>
    <w:p w:rsidR="00661770" w:rsidRPr="00493119"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sidRPr="007A3E13">
        <w:rPr>
          <w:rFonts w:eastAsia="Tahoma-Bold" w:cstheme="minorHAnsi"/>
          <w:bCs/>
          <w:sz w:val="24"/>
          <w:szCs w:val="24"/>
          <w:lang w:val="el-GR"/>
        </w:rPr>
        <w:t>Η πλατφ</w:t>
      </w:r>
      <w:r>
        <w:rPr>
          <w:rFonts w:eastAsia="Tahoma-Bold" w:cstheme="minorHAnsi"/>
          <w:bCs/>
          <w:sz w:val="24"/>
          <w:szCs w:val="24"/>
          <w:lang w:val="el-GR"/>
        </w:rPr>
        <w:t xml:space="preserve">όρμα </w:t>
      </w:r>
      <w:r>
        <w:rPr>
          <w:rFonts w:eastAsia="Tahoma-Bold" w:cstheme="minorHAnsi"/>
          <w:bCs/>
          <w:sz w:val="24"/>
          <w:szCs w:val="24"/>
        </w:rPr>
        <w:t>itransport</w:t>
      </w:r>
      <w:r>
        <w:rPr>
          <w:rFonts w:eastAsia="Tahoma-Bold" w:cstheme="minorHAnsi"/>
          <w:bCs/>
          <w:sz w:val="24"/>
          <w:szCs w:val="24"/>
          <w:lang w:val="el-GR"/>
        </w:rPr>
        <w:t xml:space="preserve"> </w:t>
      </w:r>
      <w:r w:rsidRPr="00100D9A">
        <w:rPr>
          <w:rFonts w:eastAsia="Tahoma-Bold" w:cstheme="minorHAnsi"/>
          <w:bCs/>
          <w:sz w:val="24"/>
          <w:szCs w:val="24"/>
          <w:lang w:val="el-GR"/>
        </w:rPr>
        <w:t>(</w:t>
      </w:r>
      <w:hyperlink r:id="rId33" w:history="1">
        <w:r w:rsidRPr="00BE587D">
          <w:rPr>
            <w:rFonts w:eastAsia="Tahoma-Bold" w:cstheme="minorHAnsi"/>
            <w:bCs/>
            <w:sz w:val="24"/>
            <w:szCs w:val="24"/>
            <w:lang w:val="el-GR"/>
          </w:rPr>
          <w:t>http://itransport.ioannina.gr</w:t>
        </w:r>
      </w:hyperlink>
      <w:r w:rsidRPr="00100D9A">
        <w:rPr>
          <w:rFonts w:eastAsia="Tahoma-Bold" w:cstheme="minorHAnsi"/>
          <w:bCs/>
          <w:sz w:val="24"/>
          <w:szCs w:val="24"/>
          <w:lang w:val="el-GR"/>
        </w:rPr>
        <w:t xml:space="preserve">) </w:t>
      </w:r>
      <w:r w:rsidRPr="007A3E13">
        <w:rPr>
          <w:rFonts w:eastAsia="Tahoma-Bold" w:cstheme="minorHAnsi"/>
          <w:bCs/>
          <w:sz w:val="24"/>
          <w:szCs w:val="24"/>
          <w:lang w:val="el-GR"/>
        </w:rPr>
        <w:t xml:space="preserve">αποτελεί </w:t>
      </w:r>
      <w:r>
        <w:rPr>
          <w:rFonts w:eastAsia="Tahoma-Bold" w:cstheme="minorHAnsi"/>
          <w:bCs/>
          <w:sz w:val="24"/>
          <w:szCs w:val="24"/>
          <w:lang w:val="el-GR"/>
        </w:rPr>
        <w:t>ένα ολοκληρωμένο σύστημα πληροφόρησης του κοινού για τις επικρατούσες συνθήκες στο οδικό δίκτυο του Δήμου Ιωαννιτών</w:t>
      </w:r>
      <w:r w:rsidRPr="007A3E13">
        <w:rPr>
          <w:rFonts w:eastAsia="Tahoma-Bold" w:cstheme="minorHAnsi"/>
          <w:bCs/>
          <w:sz w:val="24"/>
          <w:szCs w:val="24"/>
          <w:lang w:val="el-GR"/>
        </w:rPr>
        <w:t>.</w:t>
      </w:r>
      <w:r>
        <w:rPr>
          <w:rFonts w:eastAsia="Tahoma-Bold" w:cstheme="minorHAnsi"/>
          <w:bCs/>
          <w:sz w:val="24"/>
          <w:szCs w:val="24"/>
          <w:lang w:val="el-GR"/>
        </w:rPr>
        <w:t xml:space="preserve"> Επιτρέπει τ</w:t>
      </w:r>
      <w:r w:rsidRPr="005D7227">
        <w:rPr>
          <w:rFonts w:eastAsia="Tahoma-Bold" w:cstheme="minorHAnsi"/>
          <w:bCs/>
          <w:sz w:val="24"/>
          <w:szCs w:val="24"/>
          <w:lang w:val="el-GR"/>
        </w:rPr>
        <w:t xml:space="preserve">η βέλτιστη κυκλοφοριακή διαχείριση κεντρικών αρτηριών του Δήμου </w:t>
      </w:r>
      <w:r>
        <w:rPr>
          <w:rFonts w:eastAsia="Tahoma-Bold" w:cstheme="minorHAnsi"/>
          <w:bCs/>
          <w:sz w:val="24"/>
          <w:szCs w:val="24"/>
          <w:lang w:val="el-GR"/>
        </w:rPr>
        <w:t>μέσα από</w:t>
      </w:r>
      <w:r w:rsidRPr="005D7227">
        <w:rPr>
          <w:rFonts w:eastAsia="Tahoma-Bold" w:cstheme="minorHAnsi"/>
          <w:bCs/>
          <w:sz w:val="24"/>
          <w:szCs w:val="24"/>
          <w:lang w:val="el-GR"/>
        </w:rPr>
        <w:t xml:space="preserve"> ένα διαχειριστικό εργαλείο εποπτεία</w:t>
      </w:r>
      <w:r>
        <w:rPr>
          <w:rFonts w:eastAsia="Tahoma-Bold" w:cstheme="minorHAnsi"/>
          <w:bCs/>
          <w:sz w:val="24"/>
          <w:szCs w:val="24"/>
          <w:lang w:val="el-GR"/>
        </w:rPr>
        <w:t>ς και παρακολούθησης της κυκλοφοριακής κίνησης</w:t>
      </w:r>
      <w:r w:rsidRPr="005D7227">
        <w:rPr>
          <w:rFonts w:eastAsia="Tahoma-Bold" w:cstheme="minorHAnsi"/>
          <w:bCs/>
          <w:sz w:val="24"/>
          <w:szCs w:val="24"/>
          <w:lang w:val="el-GR"/>
        </w:rPr>
        <w:t>.</w:t>
      </w:r>
    </w:p>
    <w:p w:rsidR="00661770" w:rsidRPr="00811FDB" w:rsidRDefault="00661770" w:rsidP="00661770">
      <w:pPr>
        <w:jc w:val="center"/>
        <w:rPr>
          <w:rFonts w:eastAsia="Tahoma-Bold" w:cstheme="minorHAnsi"/>
          <w:bCs/>
          <w:sz w:val="24"/>
          <w:szCs w:val="24"/>
          <w:lang w:val="el-GR"/>
        </w:rPr>
      </w:pPr>
      <w:r>
        <w:rPr>
          <w:rFonts w:eastAsia="Tahoma-Bold" w:cstheme="minorHAnsi"/>
          <w:bCs/>
          <w:sz w:val="24"/>
          <w:szCs w:val="24"/>
          <w:lang w:val="el-GR"/>
        </w:rPr>
        <w:lastRenderedPageBreak/>
        <w:t xml:space="preserve">    </w:t>
      </w:r>
      <w:r w:rsidRPr="00EF2066">
        <w:rPr>
          <w:rFonts w:eastAsia="Tahoma-Bold" w:cstheme="minorHAnsi"/>
          <w:bCs/>
          <w:noProof/>
          <w:sz w:val="24"/>
          <w:szCs w:val="24"/>
          <w:lang w:val="el-GR" w:eastAsia="el-GR"/>
        </w:rPr>
        <w:drawing>
          <wp:inline distT="0" distB="0" distL="0" distR="0" wp14:anchorId="245E067D" wp14:editId="462BB4DD">
            <wp:extent cx="4940164" cy="457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940164" cy="4572000"/>
                    </a:xfrm>
                    <a:prstGeom prst="rect">
                      <a:avLst/>
                    </a:prstGeom>
                  </pic:spPr>
                </pic:pic>
              </a:graphicData>
            </a:graphic>
          </wp:inline>
        </w:drawing>
      </w:r>
    </w:p>
    <w:p w:rsidR="00661770" w:rsidRPr="002D4082" w:rsidRDefault="00661770" w:rsidP="00661770">
      <w:pPr>
        <w:spacing w:before="240"/>
        <w:jc w:val="center"/>
        <w:rPr>
          <w:rFonts w:eastAsia="Tahoma-Bold" w:cstheme="minorHAnsi"/>
          <w:bCs/>
          <w:sz w:val="24"/>
          <w:szCs w:val="24"/>
          <w:lang w:val="el-GR"/>
        </w:rPr>
      </w:pPr>
      <w:r w:rsidRPr="002D4082">
        <w:rPr>
          <w:rFonts w:eastAsia="Tahoma-Bold" w:cstheme="minorHAnsi"/>
          <w:b/>
          <w:sz w:val="24"/>
          <w:szCs w:val="24"/>
          <w:lang w:val="el-GR"/>
        </w:rPr>
        <w:t xml:space="preserve">Εικόνα </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STYLEREF 1 \s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2</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b/>
          <w:sz w:val="24"/>
          <w:szCs w:val="24"/>
          <w:lang w:val="el-GR"/>
        </w:rPr>
        <w:fldChar w:fldCharType="begin"/>
      </w:r>
      <w:r w:rsidRPr="002D4082">
        <w:rPr>
          <w:rFonts w:eastAsia="Tahoma-Bold" w:cstheme="minorHAnsi"/>
          <w:b/>
          <w:sz w:val="24"/>
          <w:szCs w:val="24"/>
          <w:lang w:val="el-GR"/>
        </w:rPr>
        <w:instrText xml:space="preserve"> SEQ Εικόνα \* ARABIC \s 1 </w:instrText>
      </w:r>
      <w:r w:rsidRPr="002D4082">
        <w:rPr>
          <w:rFonts w:eastAsia="Tahoma-Bold" w:cstheme="minorHAnsi"/>
          <w:b/>
          <w:sz w:val="24"/>
          <w:szCs w:val="24"/>
          <w:lang w:val="el-GR"/>
        </w:rPr>
        <w:fldChar w:fldCharType="separate"/>
      </w:r>
      <w:r w:rsidRPr="002D4082">
        <w:rPr>
          <w:rFonts w:eastAsia="Tahoma-Bold" w:cstheme="minorHAnsi"/>
          <w:b/>
          <w:sz w:val="24"/>
          <w:szCs w:val="24"/>
          <w:lang w:val="el-GR"/>
        </w:rPr>
        <w:t>5</w:t>
      </w:r>
      <w:r w:rsidRPr="002D4082">
        <w:rPr>
          <w:rFonts w:eastAsia="Tahoma-Bold" w:cstheme="minorHAnsi"/>
          <w:b/>
          <w:sz w:val="24"/>
          <w:szCs w:val="24"/>
          <w:lang w:val="el-GR"/>
        </w:rPr>
        <w:fldChar w:fldCharType="end"/>
      </w:r>
      <w:r w:rsidRPr="002D4082">
        <w:rPr>
          <w:rFonts w:eastAsia="Tahoma-Bold" w:cstheme="minorHAnsi"/>
          <w:b/>
          <w:sz w:val="24"/>
          <w:szCs w:val="24"/>
          <w:lang w:val="el-GR"/>
        </w:rPr>
        <w:t>:</w:t>
      </w:r>
      <w:r w:rsidRPr="002D4082">
        <w:rPr>
          <w:rFonts w:eastAsia="Tahoma-Bold" w:cstheme="minorHAnsi"/>
          <w:sz w:val="24"/>
          <w:szCs w:val="24"/>
          <w:lang w:val="el-GR"/>
        </w:rPr>
        <w:t xml:space="preserve"> Πλατφόρμα Ενημέρωσης Πολιτών για τις Μετακινήσεις Δήμου Ιωαννιτών</w:t>
      </w:r>
    </w:p>
    <w:p w:rsidR="00661770" w:rsidRDefault="00661770" w:rsidP="00661770">
      <w:pPr>
        <w:jc w:val="both"/>
        <w:rPr>
          <w:rFonts w:eastAsia="Tahoma-Bold" w:cstheme="minorHAnsi"/>
          <w:bCs/>
          <w:sz w:val="24"/>
          <w:szCs w:val="24"/>
          <w:lang w:val="el-GR"/>
        </w:rPr>
      </w:pPr>
    </w:p>
    <w:p w:rsidR="00661770" w:rsidRDefault="00661770" w:rsidP="00661770">
      <w:pPr>
        <w:jc w:val="both"/>
        <w:rPr>
          <w:rFonts w:eastAsia="Tahoma-Bold" w:cstheme="minorHAnsi"/>
          <w:bCs/>
          <w:sz w:val="24"/>
          <w:szCs w:val="24"/>
          <w:lang w:val="el-GR"/>
        </w:rPr>
      </w:pPr>
      <w:r>
        <w:rPr>
          <w:rFonts w:eastAsia="Tahoma-Bold" w:cstheme="minorHAnsi"/>
          <w:bCs/>
          <w:sz w:val="24"/>
          <w:szCs w:val="24"/>
          <w:lang w:val="el-GR"/>
        </w:rPr>
        <w:t>Συνολικά, η</w:t>
      </w:r>
      <w:r w:rsidRPr="007A3E13">
        <w:rPr>
          <w:rFonts w:eastAsia="Tahoma-Bold" w:cstheme="minorHAnsi"/>
          <w:bCs/>
          <w:sz w:val="24"/>
          <w:szCs w:val="24"/>
          <w:lang w:val="el-GR"/>
        </w:rPr>
        <w:t xml:space="preserve"> πλατφ</w:t>
      </w:r>
      <w:r>
        <w:rPr>
          <w:rFonts w:eastAsia="Tahoma-Bold" w:cstheme="minorHAnsi"/>
          <w:bCs/>
          <w:sz w:val="24"/>
          <w:szCs w:val="24"/>
          <w:lang w:val="el-GR"/>
        </w:rPr>
        <w:t xml:space="preserve">όρμα </w:t>
      </w:r>
      <w:r>
        <w:rPr>
          <w:rFonts w:eastAsia="Tahoma-Bold" w:cstheme="minorHAnsi"/>
          <w:bCs/>
          <w:sz w:val="24"/>
          <w:szCs w:val="24"/>
        </w:rPr>
        <w:t>itransport</w:t>
      </w:r>
      <w:r w:rsidRPr="005D7227">
        <w:rPr>
          <w:rFonts w:eastAsia="Tahoma-Bold" w:cstheme="minorHAnsi"/>
          <w:bCs/>
          <w:sz w:val="24"/>
          <w:szCs w:val="24"/>
          <w:lang w:val="el-GR"/>
        </w:rPr>
        <w:t xml:space="preserve"> </w:t>
      </w:r>
      <w:r>
        <w:rPr>
          <w:rFonts w:eastAsia="Tahoma-Bold" w:cstheme="minorHAnsi"/>
          <w:bCs/>
          <w:sz w:val="24"/>
          <w:szCs w:val="24"/>
          <w:lang w:val="el-GR"/>
        </w:rPr>
        <w:t>περιλαμβάνει</w:t>
      </w:r>
      <w:r w:rsidRPr="005D7227">
        <w:rPr>
          <w:rFonts w:eastAsia="Tahoma-Bold" w:cstheme="minorHAnsi"/>
          <w:bCs/>
          <w:sz w:val="24"/>
          <w:szCs w:val="24"/>
          <w:lang w:val="el-GR"/>
        </w:rPr>
        <w:t xml:space="preserve">: </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 xml:space="preserve">εποπτεία </w:t>
      </w:r>
      <w:r>
        <w:rPr>
          <w:rFonts w:eastAsia="Tahoma-Bold" w:cstheme="minorHAnsi"/>
          <w:bCs/>
          <w:sz w:val="24"/>
          <w:szCs w:val="24"/>
          <w:lang w:val="el-GR"/>
        </w:rPr>
        <w:t xml:space="preserve">του οδικού δικτύου μέσω </w:t>
      </w:r>
      <w:r w:rsidRPr="005378AA">
        <w:rPr>
          <w:rFonts w:eastAsia="Tahoma-Bold" w:cstheme="minorHAnsi"/>
          <w:bCs/>
          <w:sz w:val="24"/>
          <w:szCs w:val="24"/>
          <w:lang w:val="el-GR"/>
        </w:rPr>
        <w:t xml:space="preserve">μόνιμων σταθμών μέτρησης της κυκλοφορίας </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προβολή κυκλοφοριακών στατιστικών δεδομένων μέσω γραφ</w:t>
      </w:r>
      <w:r>
        <w:rPr>
          <w:rFonts w:eastAsia="Tahoma-Bold" w:cstheme="minorHAnsi"/>
          <w:bCs/>
          <w:sz w:val="24"/>
          <w:szCs w:val="24"/>
          <w:lang w:val="el-GR"/>
        </w:rPr>
        <w:t>ικών παραστάσεων και εκθέσεων</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δημιουργία ιστορικής βάσης κυκλοφοριακών δεδομένων και εισαγωγή κυκλοφοριακών συμβάντων στο οδικό δ</w:t>
      </w:r>
      <w:r>
        <w:rPr>
          <w:rFonts w:eastAsia="Tahoma-Bold" w:cstheme="minorHAnsi"/>
          <w:bCs/>
          <w:sz w:val="24"/>
          <w:szCs w:val="24"/>
          <w:lang w:val="el-GR"/>
        </w:rPr>
        <w:t>ίκτυο</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υπολογισμός χρόνων διαδρομών και κυκλοφοριακών συνθ</w:t>
      </w:r>
      <w:r>
        <w:rPr>
          <w:rFonts w:eastAsia="Tahoma-Bold" w:cstheme="minorHAnsi"/>
          <w:bCs/>
          <w:sz w:val="24"/>
          <w:szCs w:val="24"/>
          <w:lang w:val="el-GR"/>
        </w:rPr>
        <w:t>ηκών σε real time στο δίκτυο</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εκτίμηση χω</w:t>
      </w:r>
      <w:r>
        <w:rPr>
          <w:rFonts w:eastAsia="Tahoma-Bold" w:cstheme="minorHAnsi"/>
          <w:bCs/>
          <w:sz w:val="24"/>
          <w:szCs w:val="24"/>
          <w:lang w:val="el-GR"/>
        </w:rPr>
        <w:t>ρητικότητας θέσεων στάθμευσης</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υπολογισμ</w:t>
      </w:r>
      <w:r>
        <w:rPr>
          <w:rFonts w:eastAsia="Tahoma-Bold" w:cstheme="minorHAnsi"/>
          <w:bCs/>
          <w:sz w:val="24"/>
          <w:szCs w:val="24"/>
          <w:lang w:val="el-GR"/>
        </w:rPr>
        <w:t>ός χρόνων διαδρομών με τα ΜΜΜ</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lastRenderedPageBreak/>
        <w:t xml:space="preserve">ενημέρωση κοινού για τις τρέχουσες κυκλοφοριακές συνθήκες μέσω πινακίδων VMS, διαδικτυακού </w:t>
      </w:r>
      <w:r>
        <w:rPr>
          <w:rFonts w:eastAsia="Tahoma-Bold" w:cstheme="minorHAnsi"/>
          <w:bCs/>
          <w:sz w:val="24"/>
          <w:szCs w:val="24"/>
          <w:lang w:val="el-GR"/>
        </w:rPr>
        <w:t>τόπου, SMS και mobile εφαρμογών</w:t>
      </w:r>
    </w:p>
    <w:p w:rsidR="00661770" w:rsidRDefault="00661770" w:rsidP="00A624DA">
      <w:pPr>
        <w:numPr>
          <w:ilvl w:val="0"/>
          <w:numId w:val="2"/>
        </w:numPr>
        <w:jc w:val="both"/>
        <w:rPr>
          <w:rFonts w:eastAsia="Tahoma-Bold" w:cstheme="minorHAnsi"/>
          <w:bCs/>
          <w:sz w:val="24"/>
          <w:szCs w:val="24"/>
          <w:lang w:val="el-GR"/>
        </w:rPr>
      </w:pPr>
      <w:r w:rsidRPr="005378AA">
        <w:rPr>
          <w:rFonts w:eastAsia="Tahoma-Bold" w:cstheme="minorHAnsi"/>
          <w:bCs/>
          <w:sz w:val="24"/>
          <w:szCs w:val="24"/>
          <w:lang w:val="el-GR"/>
        </w:rPr>
        <w:t>ενημέρωση κοινού για τις διαθέσιμες θέσεις στάθμευσης μέσω πινακίδων και mobile εφαρμογών</w:t>
      </w:r>
    </w:p>
    <w:p w:rsidR="00661770" w:rsidRPr="005378AA" w:rsidRDefault="00661770" w:rsidP="00661770">
      <w:pPr>
        <w:jc w:val="both"/>
        <w:rPr>
          <w:rFonts w:eastAsia="Tahoma-Bold" w:cstheme="minorHAnsi"/>
          <w:bCs/>
          <w:sz w:val="24"/>
          <w:szCs w:val="24"/>
          <w:lang w:val="el-GR"/>
        </w:rPr>
      </w:pPr>
    </w:p>
    <w:p w:rsidR="00661770" w:rsidRDefault="00661770" w:rsidP="00A624DA">
      <w:pPr>
        <w:pStyle w:val="3"/>
        <w:numPr>
          <w:ilvl w:val="2"/>
          <w:numId w:val="8"/>
        </w:numPr>
        <w:spacing w:before="40" w:line="240" w:lineRule="auto"/>
      </w:pPr>
      <w:bookmarkStart w:id="33" w:name="_Toc513291092"/>
      <w:r>
        <w:t>Ανακαλύψτε τα Ιωάννινα</w:t>
      </w:r>
      <w:bookmarkEnd w:id="33"/>
    </w:p>
    <w:p w:rsidR="00661770" w:rsidRPr="00493119"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Ο ταξιδιωτικός οδηγός του Δήμου Ιωαννιτών (</w:t>
      </w:r>
      <w:hyperlink r:id="rId35" w:history="1">
        <w:r w:rsidRPr="00BE587D">
          <w:rPr>
            <w:rFonts w:eastAsia="Tahoma-Bold" w:cstheme="minorHAnsi"/>
            <w:bCs/>
            <w:sz w:val="24"/>
            <w:szCs w:val="24"/>
            <w:lang w:val="el-GR"/>
          </w:rPr>
          <w:t>http://www.travelioannina.com</w:t>
        </w:r>
      </w:hyperlink>
      <w:r>
        <w:rPr>
          <w:rFonts w:eastAsia="Tahoma-Bold" w:cstheme="minorHAnsi"/>
          <w:bCs/>
          <w:sz w:val="24"/>
          <w:szCs w:val="24"/>
          <w:lang w:val="el-GR"/>
        </w:rPr>
        <w:t xml:space="preserve">) αποτελεί μια διαδικτυακή </w:t>
      </w:r>
      <w:r w:rsidRPr="00DE6383">
        <w:rPr>
          <w:rFonts w:eastAsia="Tahoma-Bold" w:cstheme="minorHAnsi"/>
          <w:bCs/>
          <w:sz w:val="24"/>
          <w:szCs w:val="24"/>
          <w:lang w:val="el-GR"/>
        </w:rPr>
        <w:t xml:space="preserve">εφαρμογή που προωθεί την ταυτότητα </w:t>
      </w:r>
      <w:r>
        <w:rPr>
          <w:rFonts w:eastAsia="Tahoma-Bold" w:cstheme="minorHAnsi"/>
          <w:bCs/>
          <w:sz w:val="24"/>
          <w:szCs w:val="24"/>
          <w:lang w:val="el-GR"/>
        </w:rPr>
        <w:t>της</w:t>
      </w:r>
      <w:r w:rsidRPr="00DE6383">
        <w:rPr>
          <w:rFonts w:eastAsia="Tahoma-Bold" w:cstheme="minorHAnsi"/>
          <w:bCs/>
          <w:sz w:val="24"/>
          <w:szCs w:val="24"/>
          <w:lang w:val="el-GR"/>
        </w:rPr>
        <w:t xml:space="preserve"> πόλης σε διαφορετικές ομάδες τουριστών</w:t>
      </w:r>
      <w:r>
        <w:rPr>
          <w:rFonts w:eastAsia="Tahoma-Bold" w:cstheme="minorHAnsi"/>
          <w:bCs/>
          <w:sz w:val="24"/>
          <w:szCs w:val="24"/>
          <w:lang w:val="el-GR"/>
        </w:rPr>
        <w:t>,</w:t>
      </w:r>
      <w:r w:rsidRPr="00DE6383">
        <w:rPr>
          <w:rFonts w:eastAsia="Tahoma-Bold" w:cstheme="minorHAnsi"/>
          <w:bCs/>
          <w:sz w:val="24"/>
          <w:szCs w:val="24"/>
          <w:lang w:val="el-GR"/>
        </w:rPr>
        <w:t xml:space="preserve"> χρησι</w:t>
      </w:r>
      <w:r>
        <w:rPr>
          <w:rFonts w:eastAsia="Tahoma-Bold" w:cstheme="minorHAnsi"/>
          <w:bCs/>
          <w:sz w:val="24"/>
          <w:szCs w:val="24"/>
          <w:lang w:val="el-GR"/>
        </w:rPr>
        <w:t>μοποιώντας ψηφιακές περιηγήσεις</w:t>
      </w:r>
      <w:r w:rsidRPr="00DE6383">
        <w:rPr>
          <w:rFonts w:eastAsia="Tahoma-Bold" w:cstheme="minorHAnsi"/>
          <w:bCs/>
          <w:sz w:val="24"/>
          <w:szCs w:val="24"/>
          <w:lang w:val="el-GR"/>
        </w:rPr>
        <w:t xml:space="preserve"> </w:t>
      </w:r>
      <w:r>
        <w:rPr>
          <w:rFonts w:eastAsia="Tahoma-Bold" w:cstheme="minorHAnsi"/>
          <w:bCs/>
          <w:sz w:val="24"/>
          <w:szCs w:val="24"/>
          <w:lang w:val="el-GR"/>
        </w:rPr>
        <w:t>και μια σειρά από θεματικές πληροφορίες</w:t>
      </w:r>
      <w:r w:rsidRPr="00DE6383">
        <w:rPr>
          <w:rFonts w:eastAsia="Tahoma-Bold" w:cstheme="minorHAnsi"/>
          <w:bCs/>
          <w:sz w:val="24"/>
          <w:szCs w:val="24"/>
          <w:lang w:val="el-GR"/>
        </w:rPr>
        <w:t>.</w:t>
      </w:r>
    </w:p>
    <w:p w:rsidR="00661770" w:rsidRDefault="00661770" w:rsidP="00661770">
      <w:pPr>
        <w:jc w:val="both"/>
        <w:rPr>
          <w:rFonts w:eastAsia="Tahoma-Bold" w:cstheme="minorHAnsi"/>
          <w:bCs/>
          <w:sz w:val="24"/>
          <w:szCs w:val="24"/>
          <w:lang w:val="el-GR"/>
        </w:rPr>
      </w:pPr>
    </w:p>
    <w:p w:rsidR="00661770" w:rsidRPr="00811FDB" w:rsidRDefault="00661770" w:rsidP="00661770">
      <w:pPr>
        <w:jc w:val="center"/>
        <w:rPr>
          <w:rFonts w:eastAsia="Tahoma-Bold" w:cstheme="minorHAnsi"/>
          <w:bCs/>
          <w:sz w:val="24"/>
          <w:szCs w:val="24"/>
          <w:lang w:val="el-GR"/>
        </w:rPr>
      </w:pPr>
      <w:r w:rsidRPr="00B948CF">
        <w:rPr>
          <w:rFonts w:eastAsia="Tahoma-Bold" w:cstheme="minorHAnsi"/>
          <w:bCs/>
          <w:noProof/>
          <w:sz w:val="24"/>
          <w:szCs w:val="24"/>
          <w:lang w:val="el-GR" w:eastAsia="el-GR"/>
        </w:rPr>
        <w:drawing>
          <wp:inline distT="0" distB="0" distL="0" distR="0" wp14:anchorId="449BD56A" wp14:editId="29571ED9">
            <wp:extent cx="5173538" cy="3749040"/>
            <wp:effectExtent l="0" t="0" r="825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173538" cy="3749040"/>
                    </a:xfrm>
                    <a:prstGeom prst="rect">
                      <a:avLst/>
                    </a:prstGeom>
                  </pic:spPr>
                </pic:pic>
              </a:graphicData>
            </a:graphic>
          </wp:inline>
        </w:drawing>
      </w:r>
    </w:p>
    <w:p w:rsidR="00661770" w:rsidRPr="002D4082" w:rsidRDefault="00661770" w:rsidP="00661770">
      <w:pPr>
        <w:spacing w:before="240"/>
        <w:jc w:val="center"/>
        <w:rPr>
          <w:rFonts w:eastAsia="Tahoma-Bold" w:cstheme="minorHAnsi"/>
          <w:bCs/>
          <w:sz w:val="24"/>
          <w:szCs w:val="24"/>
          <w:lang w:val="el-GR"/>
        </w:rPr>
      </w:pPr>
      <w:r w:rsidRPr="002D4082">
        <w:rPr>
          <w:rFonts w:eastAsia="Tahoma-Bold" w:cstheme="minorHAnsi"/>
          <w:b/>
          <w:bCs/>
          <w:sz w:val="24"/>
          <w:szCs w:val="24"/>
          <w:lang w:val="el-GR"/>
        </w:rPr>
        <w:t xml:space="preserve">Εικόνα </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STYLEREF 1 \s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2</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SEQ Εικόνα \* ARABIC \s 1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6</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Cs/>
          <w:sz w:val="24"/>
          <w:szCs w:val="24"/>
          <w:lang w:val="el-GR"/>
        </w:rPr>
        <w:t xml:space="preserve"> Ταξιδιωτικός Οδηγός Δήμου Ιωαννιτών</w:t>
      </w:r>
    </w:p>
    <w:p w:rsidR="00661770" w:rsidRDefault="00661770" w:rsidP="00661770">
      <w:pPr>
        <w:spacing w:after="0"/>
        <w:jc w:val="both"/>
        <w:rPr>
          <w:rFonts w:eastAsia="Tahoma-Bold" w:cstheme="minorHAnsi"/>
          <w:bCs/>
          <w:sz w:val="24"/>
          <w:szCs w:val="24"/>
          <w:lang w:val="el-GR"/>
        </w:rPr>
      </w:pPr>
    </w:p>
    <w:p w:rsidR="00661770"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t>Επιτρέπει στον Δήμο να προσφέρει</w:t>
      </w:r>
      <w:r w:rsidRPr="00B948CF">
        <w:rPr>
          <w:rFonts w:eastAsia="Tahoma-Bold" w:cstheme="minorHAnsi"/>
          <w:bCs/>
          <w:sz w:val="24"/>
          <w:szCs w:val="24"/>
          <w:lang w:val="el-GR"/>
        </w:rPr>
        <w:t xml:space="preserve"> στοχευμένη πληροφορία </w:t>
      </w:r>
      <w:r>
        <w:rPr>
          <w:rFonts w:eastAsia="Tahoma-Bold" w:cstheme="minorHAnsi"/>
          <w:bCs/>
          <w:sz w:val="24"/>
          <w:szCs w:val="24"/>
          <w:lang w:val="el-GR"/>
        </w:rPr>
        <w:t>στους επισκέπτες</w:t>
      </w:r>
      <w:r w:rsidRPr="00B948CF">
        <w:rPr>
          <w:rFonts w:eastAsia="Tahoma-Bold" w:cstheme="minorHAnsi"/>
          <w:bCs/>
          <w:sz w:val="24"/>
          <w:szCs w:val="24"/>
          <w:lang w:val="el-GR"/>
        </w:rPr>
        <w:t xml:space="preserve">, βάσει συσχέτισής τους με συγκεκριμένες πλευρές και στοιχεία της ταυτότητας της πόλης (ιστορία, πολιτισμός, οικονομικό </w:t>
      </w:r>
      <w:r>
        <w:rPr>
          <w:rFonts w:eastAsia="Tahoma-Bold" w:cstheme="minorHAnsi"/>
          <w:bCs/>
          <w:sz w:val="24"/>
          <w:szCs w:val="24"/>
          <w:lang w:val="el-GR"/>
        </w:rPr>
        <w:t>περιβάλλον κλπ.)</w:t>
      </w:r>
      <w:r w:rsidRPr="00B948CF">
        <w:rPr>
          <w:rFonts w:eastAsia="Tahoma-Bold" w:cstheme="minorHAnsi"/>
          <w:bCs/>
          <w:sz w:val="24"/>
          <w:szCs w:val="24"/>
          <w:lang w:val="el-GR"/>
        </w:rPr>
        <w:t>. Πρόκειται για μια εφαρμογή που συμβάλλει στη βελτίωση και εξειδίκευση του τουριστικού προϊόντος, με αποτέλεσμα την αναβάθμιση της ελκυστικότητας της πόλης σε τουρίστες και επισκέπτες.</w:t>
      </w:r>
    </w:p>
    <w:p w:rsidR="00661770" w:rsidRPr="00B948CF" w:rsidRDefault="00661770" w:rsidP="00661770">
      <w:pPr>
        <w:jc w:val="both"/>
        <w:rPr>
          <w:rFonts w:eastAsia="Tahoma-Bold" w:cstheme="minorHAnsi"/>
          <w:bCs/>
          <w:sz w:val="24"/>
          <w:szCs w:val="24"/>
          <w:lang w:val="el-GR"/>
        </w:rPr>
      </w:pPr>
    </w:p>
    <w:p w:rsidR="00661770" w:rsidRDefault="00661770" w:rsidP="00A624DA">
      <w:pPr>
        <w:pStyle w:val="3"/>
        <w:numPr>
          <w:ilvl w:val="2"/>
          <w:numId w:val="8"/>
        </w:numPr>
        <w:spacing w:before="40" w:line="240" w:lineRule="auto"/>
      </w:pPr>
      <w:bookmarkStart w:id="34" w:name="_Toc513291093"/>
      <w:r w:rsidRPr="00285B65">
        <w:lastRenderedPageBreak/>
        <w:t>Cult.Routes</w:t>
      </w:r>
      <w:bookmarkEnd w:id="34"/>
    </w:p>
    <w:p w:rsidR="00661770" w:rsidRPr="00493119" w:rsidRDefault="00661770" w:rsidP="00661770">
      <w:pPr>
        <w:spacing w:after="0"/>
        <w:rPr>
          <w:lang w:val="el-GR"/>
        </w:rPr>
      </w:pPr>
    </w:p>
    <w:p w:rsidR="00661770" w:rsidRDefault="00661770" w:rsidP="00661770">
      <w:pPr>
        <w:ind w:firstLine="720"/>
        <w:jc w:val="both"/>
        <w:rPr>
          <w:rFonts w:eastAsia="Tahoma-Bold" w:cstheme="minorHAnsi"/>
          <w:bCs/>
          <w:sz w:val="24"/>
          <w:szCs w:val="24"/>
          <w:lang w:val="el-GR"/>
        </w:rPr>
      </w:pPr>
      <w:r w:rsidRPr="007A3E13">
        <w:rPr>
          <w:rFonts w:eastAsia="Tahoma-Bold" w:cstheme="minorHAnsi"/>
          <w:bCs/>
          <w:sz w:val="24"/>
          <w:szCs w:val="24"/>
          <w:lang w:val="el-GR"/>
        </w:rPr>
        <w:t xml:space="preserve">Η </w:t>
      </w:r>
      <w:r>
        <w:rPr>
          <w:rFonts w:eastAsia="Tahoma-Bold" w:cstheme="minorHAnsi"/>
          <w:bCs/>
          <w:sz w:val="24"/>
          <w:szCs w:val="24"/>
          <w:lang w:val="el-GR"/>
        </w:rPr>
        <w:t xml:space="preserve">διαδικτυακή και </w:t>
      </w:r>
      <w:r>
        <w:rPr>
          <w:rFonts w:eastAsia="Tahoma-Bold" w:cstheme="minorHAnsi"/>
          <w:bCs/>
          <w:sz w:val="24"/>
          <w:szCs w:val="24"/>
        </w:rPr>
        <w:t>mobile</w:t>
      </w:r>
      <w:r w:rsidRPr="000F0709">
        <w:rPr>
          <w:rFonts w:eastAsia="Tahoma-Bold" w:cstheme="minorHAnsi"/>
          <w:bCs/>
          <w:sz w:val="24"/>
          <w:szCs w:val="24"/>
          <w:lang w:val="el-GR"/>
        </w:rPr>
        <w:t xml:space="preserve"> </w:t>
      </w:r>
      <w:r>
        <w:rPr>
          <w:rFonts w:eastAsia="Tahoma-Bold" w:cstheme="minorHAnsi"/>
          <w:bCs/>
          <w:sz w:val="24"/>
          <w:szCs w:val="24"/>
          <w:lang w:val="el-GR"/>
        </w:rPr>
        <w:t xml:space="preserve">εφαρμογή </w:t>
      </w:r>
      <w:r>
        <w:rPr>
          <w:rFonts w:eastAsia="Tahoma-Bold" w:cstheme="minorHAnsi"/>
          <w:bCs/>
          <w:sz w:val="24"/>
          <w:szCs w:val="24"/>
        </w:rPr>
        <w:t>Cult</w:t>
      </w:r>
      <w:r w:rsidRPr="00553B8F">
        <w:rPr>
          <w:rFonts w:eastAsia="Tahoma-Bold" w:cstheme="minorHAnsi"/>
          <w:bCs/>
          <w:sz w:val="24"/>
          <w:szCs w:val="24"/>
          <w:lang w:val="el-GR"/>
        </w:rPr>
        <w:t>.</w:t>
      </w:r>
      <w:r>
        <w:rPr>
          <w:rFonts w:eastAsia="Tahoma-Bold" w:cstheme="minorHAnsi"/>
          <w:bCs/>
          <w:sz w:val="24"/>
          <w:szCs w:val="24"/>
        </w:rPr>
        <w:t>Routes</w:t>
      </w:r>
      <w:r>
        <w:rPr>
          <w:rFonts w:eastAsia="Tahoma-Bold" w:cstheme="minorHAnsi"/>
          <w:bCs/>
          <w:sz w:val="24"/>
          <w:szCs w:val="24"/>
          <w:lang w:val="el-GR"/>
        </w:rPr>
        <w:t xml:space="preserve"> </w:t>
      </w:r>
      <w:r w:rsidRPr="007B5F87">
        <w:rPr>
          <w:rFonts w:eastAsia="Tahoma-Bold" w:cstheme="minorHAnsi"/>
          <w:bCs/>
          <w:sz w:val="24"/>
          <w:szCs w:val="24"/>
          <w:lang w:val="el-GR"/>
        </w:rPr>
        <w:t>(</w:t>
      </w:r>
      <w:hyperlink r:id="rId37" w:history="1">
        <w:r w:rsidRPr="00BE587D">
          <w:rPr>
            <w:rFonts w:eastAsia="Tahoma-Bold" w:cstheme="minorHAnsi"/>
            <w:bCs/>
            <w:sz w:val="24"/>
            <w:szCs w:val="24"/>
          </w:rPr>
          <w:t>http</w:t>
        </w:r>
        <w:r w:rsidRPr="00BE587D">
          <w:rPr>
            <w:rFonts w:eastAsia="Tahoma-Bold" w:cstheme="minorHAnsi"/>
            <w:bCs/>
            <w:sz w:val="24"/>
            <w:szCs w:val="24"/>
            <w:lang w:val="el-GR"/>
          </w:rPr>
          <w:t>://</w:t>
        </w:r>
        <w:r w:rsidRPr="00BE587D">
          <w:rPr>
            <w:rFonts w:eastAsia="Tahoma-Bold" w:cstheme="minorHAnsi"/>
            <w:bCs/>
            <w:sz w:val="24"/>
            <w:szCs w:val="24"/>
          </w:rPr>
          <w:t>cultroutes</w:t>
        </w:r>
        <w:r w:rsidRPr="00BE587D">
          <w:rPr>
            <w:rFonts w:eastAsia="Tahoma-Bold" w:cstheme="minorHAnsi"/>
            <w:bCs/>
            <w:sz w:val="24"/>
            <w:szCs w:val="24"/>
            <w:lang w:val="el-GR"/>
          </w:rPr>
          <w:t>-</w:t>
        </w:r>
        <w:r w:rsidRPr="00BE587D">
          <w:rPr>
            <w:rFonts w:eastAsia="Tahoma-Bold" w:cstheme="minorHAnsi"/>
            <w:bCs/>
            <w:sz w:val="24"/>
            <w:szCs w:val="24"/>
          </w:rPr>
          <w:t>apps</w:t>
        </w:r>
        <w:r w:rsidRPr="00BE587D">
          <w:rPr>
            <w:rFonts w:eastAsia="Tahoma-Bold" w:cstheme="minorHAnsi"/>
            <w:bCs/>
            <w:sz w:val="24"/>
            <w:szCs w:val="24"/>
            <w:lang w:val="el-GR"/>
          </w:rPr>
          <w:t>.</w:t>
        </w:r>
        <w:r w:rsidRPr="00BE587D">
          <w:rPr>
            <w:rFonts w:eastAsia="Tahoma-Bold" w:cstheme="minorHAnsi"/>
            <w:bCs/>
            <w:sz w:val="24"/>
            <w:szCs w:val="24"/>
          </w:rPr>
          <w:t>eu</w:t>
        </w:r>
      </w:hyperlink>
      <w:r w:rsidRPr="007B5F87">
        <w:rPr>
          <w:rFonts w:eastAsia="Tahoma-Bold" w:cstheme="minorHAnsi"/>
          <w:bCs/>
          <w:sz w:val="24"/>
          <w:szCs w:val="24"/>
          <w:lang w:val="el-GR"/>
        </w:rPr>
        <w:t>) έχει ως βασικό στόχο την αν</w:t>
      </w:r>
      <w:r>
        <w:rPr>
          <w:rFonts w:eastAsia="Tahoma-Bold" w:cstheme="minorHAnsi"/>
          <w:bCs/>
          <w:sz w:val="24"/>
          <w:szCs w:val="24"/>
          <w:lang w:val="el-GR"/>
        </w:rPr>
        <w:t>άδειξη και προαγωγή της πλούσια</w:t>
      </w:r>
      <w:r w:rsidRPr="007B5F87">
        <w:rPr>
          <w:rFonts w:eastAsia="Tahoma-Bold" w:cstheme="minorHAnsi"/>
          <w:bCs/>
          <w:sz w:val="24"/>
          <w:szCs w:val="24"/>
          <w:lang w:val="el-GR"/>
        </w:rPr>
        <w:t xml:space="preserve"> </w:t>
      </w:r>
      <w:r>
        <w:rPr>
          <w:rFonts w:eastAsia="Tahoma-Bold" w:cstheme="minorHAnsi"/>
          <w:bCs/>
          <w:sz w:val="24"/>
          <w:szCs w:val="24"/>
          <w:lang w:val="el-GR"/>
        </w:rPr>
        <w:t>πολιτιστικής κληρονομιάς</w:t>
      </w:r>
      <w:r w:rsidRPr="007B5F87">
        <w:rPr>
          <w:rFonts w:eastAsia="Tahoma-Bold" w:cstheme="minorHAnsi"/>
          <w:bCs/>
          <w:sz w:val="24"/>
          <w:szCs w:val="24"/>
          <w:lang w:val="el-GR"/>
        </w:rPr>
        <w:t xml:space="preserve"> </w:t>
      </w:r>
      <w:r>
        <w:rPr>
          <w:rFonts w:eastAsia="Tahoma-Bold" w:cstheme="minorHAnsi"/>
          <w:bCs/>
          <w:sz w:val="24"/>
          <w:szCs w:val="24"/>
          <w:lang w:val="el-GR"/>
        </w:rPr>
        <w:t xml:space="preserve">του Δήμου Ιωαννιτών και των ευρύτερων περιοχών. Περιλαμβάνει στοιχεία για Μνημεία, Μουσεία, Θρησκευτικά Μνημεία, Σημεία Ενδιαφέροντος, Εκδηλώσεις, ενώ αναδεικνύει πολιτιστικές διαδρομές </w:t>
      </w:r>
      <w:r w:rsidRPr="00285B65">
        <w:rPr>
          <w:rFonts w:eastAsia="Tahoma-Bold" w:cstheme="minorHAnsi"/>
          <w:bCs/>
          <w:sz w:val="24"/>
          <w:szCs w:val="24"/>
          <w:lang w:val="el-GR"/>
        </w:rPr>
        <w:t>που διέρχονται από μνημεία πολιτιστικής κληρονομιάς και συναντούν στοιχεία της τοπικής παράδοσης</w:t>
      </w:r>
      <w:r>
        <w:rPr>
          <w:rFonts w:eastAsia="Tahoma-Bold" w:cstheme="minorHAnsi"/>
          <w:bCs/>
          <w:sz w:val="24"/>
          <w:szCs w:val="24"/>
          <w:lang w:val="el-GR"/>
        </w:rPr>
        <w:t>,</w:t>
      </w:r>
      <w:r w:rsidRPr="00285B65">
        <w:rPr>
          <w:rFonts w:eastAsia="Tahoma-Bold" w:cstheme="minorHAnsi"/>
          <w:bCs/>
          <w:sz w:val="24"/>
          <w:szCs w:val="24"/>
          <w:lang w:val="el-GR"/>
        </w:rPr>
        <w:t xml:space="preserve"> προβάλλοντας τοπικά προϊόντα, παραδοσιακούς ξενώνες και εστιατόρια</w:t>
      </w:r>
      <w:r>
        <w:rPr>
          <w:rFonts w:eastAsia="Tahoma-Bold" w:cstheme="minorHAnsi"/>
          <w:bCs/>
          <w:sz w:val="24"/>
          <w:szCs w:val="24"/>
          <w:lang w:val="el-GR"/>
        </w:rPr>
        <w:t>,</w:t>
      </w:r>
      <w:r w:rsidRPr="00285B65">
        <w:rPr>
          <w:rFonts w:eastAsia="Tahoma-Bold" w:cstheme="minorHAnsi"/>
          <w:bCs/>
          <w:sz w:val="24"/>
          <w:szCs w:val="24"/>
          <w:lang w:val="el-GR"/>
        </w:rPr>
        <w:t xml:space="preserve"> και προσφέροντας ηπειρώτικες γαστρονομικές εμπειρίες γι</w:t>
      </w:r>
      <w:r>
        <w:rPr>
          <w:rFonts w:eastAsia="Tahoma-Bold" w:cstheme="minorHAnsi"/>
          <w:bCs/>
          <w:sz w:val="24"/>
          <w:szCs w:val="24"/>
          <w:lang w:val="el-GR"/>
        </w:rPr>
        <w:t>α τους τουρίστες</w:t>
      </w:r>
      <w:r w:rsidRPr="00285B65">
        <w:rPr>
          <w:rFonts w:eastAsia="Tahoma-Bold" w:cstheme="minorHAnsi"/>
          <w:bCs/>
          <w:sz w:val="24"/>
          <w:szCs w:val="24"/>
          <w:lang w:val="el-GR"/>
        </w:rPr>
        <w:t>.</w:t>
      </w:r>
    </w:p>
    <w:p w:rsidR="00661770" w:rsidRDefault="00661770" w:rsidP="00661770">
      <w:pPr>
        <w:jc w:val="both"/>
        <w:rPr>
          <w:rFonts w:eastAsia="Tahoma-Bold" w:cstheme="minorHAnsi"/>
          <w:bCs/>
          <w:sz w:val="24"/>
          <w:szCs w:val="24"/>
          <w:lang w:val="el-GR"/>
        </w:rPr>
      </w:pPr>
    </w:p>
    <w:p w:rsidR="00661770" w:rsidRPr="00811FDB" w:rsidRDefault="00661770" w:rsidP="00661770">
      <w:pPr>
        <w:jc w:val="center"/>
        <w:rPr>
          <w:rFonts w:eastAsia="Tahoma-Bold" w:cstheme="minorHAnsi"/>
          <w:bCs/>
          <w:sz w:val="24"/>
          <w:szCs w:val="24"/>
          <w:lang w:val="el-GR"/>
        </w:rPr>
      </w:pPr>
      <w:r w:rsidRPr="000F0709">
        <w:rPr>
          <w:rFonts w:eastAsia="Tahoma-Bold" w:cstheme="minorHAnsi"/>
          <w:bCs/>
          <w:noProof/>
          <w:sz w:val="24"/>
          <w:szCs w:val="24"/>
          <w:lang w:val="el-GR" w:eastAsia="el-GR"/>
        </w:rPr>
        <w:drawing>
          <wp:inline distT="0" distB="0" distL="0" distR="0" wp14:anchorId="0BE1E074" wp14:editId="736C7D2E">
            <wp:extent cx="5274310" cy="25844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274310" cy="2584450"/>
                    </a:xfrm>
                    <a:prstGeom prst="rect">
                      <a:avLst/>
                    </a:prstGeom>
                  </pic:spPr>
                </pic:pic>
              </a:graphicData>
            </a:graphic>
          </wp:inline>
        </w:drawing>
      </w:r>
    </w:p>
    <w:p w:rsidR="00661770" w:rsidRPr="002D4082" w:rsidRDefault="00661770" w:rsidP="00661770">
      <w:pPr>
        <w:spacing w:before="240"/>
        <w:jc w:val="center"/>
        <w:rPr>
          <w:rFonts w:eastAsia="Tahoma-Bold" w:cstheme="minorHAnsi"/>
          <w:bCs/>
          <w:sz w:val="24"/>
          <w:szCs w:val="24"/>
          <w:lang w:val="el-GR"/>
        </w:rPr>
      </w:pPr>
      <w:r w:rsidRPr="002D4082">
        <w:rPr>
          <w:rFonts w:eastAsia="Tahoma-Bold" w:cstheme="minorHAnsi"/>
          <w:b/>
          <w:bCs/>
          <w:sz w:val="24"/>
          <w:szCs w:val="24"/>
          <w:lang w:val="el-GR"/>
        </w:rPr>
        <w:t xml:space="preserve">Εικόνα </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STYLEREF 1 \s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2</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SEQ Εικόνα \* ARABIC \s 1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7</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Cs/>
          <w:sz w:val="24"/>
          <w:szCs w:val="24"/>
          <w:lang w:val="el-GR"/>
        </w:rPr>
        <w:t xml:space="preserve"> Εφαρμογή Cult.Routes Δήμου Ιωαννιτών</w:t>
      </w:r>
    </w:p>
    <w:p w:rsidR="00661770" w:rsidRDefault="00661770" w:rsidP="00661770">
      <w:pPr>
        <w:rPr>
          <w:lang w:val="el-GR"/>
        </w:rPr>
      </w:pPr>
    </w:p>
    <w:p w:rsidR="00661770" w:rsidRDefault="00661770" w:rsidP="00A624DA">
      <w:pPr>
        <w:pStyle w:val="3"/>
        <w:numPr>
          <w:ilvl w:val="2"/>
          <w:numId w:val="8"/>
        </w:numPr>
        <w:spacing w:before="40" w:line="240" w:lineRule="auto"/>
      </w:pPr>
      <w:bookmarkStart w:id="35" w:name="_Toc513291094"/>
      <w:r w:rsidRPr="0019364D">
        <w:t>Γιάννενα και Σύγχρονη Δημιουργία</w:t>
      </w:r>
      <w:bookmarkEnd w:id="35"/>
    </w:p>
    <w:p w:rsidR="00661770" w:rsidRPr="00493119" w:rsidRDefault="00661770" w:rsidP="00661770">
      <w:pPr>
        <w:spacing w:after="0"/>
        <w:rPr>
          <w:lang w:val="el-GR"/>
        </w:rPr>
      </w:pPr>
    </w:p>
    <w:p w:rsidR="00661770" w:rsidRPr="0019364D" w:rsidRDefault="00661770" w:rsidP="00661770">
      <w:pPr>
        <w:ind w:firstLine="720"/>
        <w:jc w:val="both"/>
        <w:rPr>
          <w:rFonts w:eastAsia="Tahoma-Bold" w:cstheme="minorHAnsi"/>
          <w:bCs/>
          <w:sz w:val="24"/>
          <w:szCs w:val="24"/>
          <w:lang w:val="el-GR"/>
        </w:rPr>
      </w:pPr>
      <w:r w:rsidRPr="007A3E13">
        <w:rPr>
          <w:rFonts w:eastAsia="Tahoma-Bold" w:cstheme="minorHAnsi"/>
          <w:bCs/>
          <w:sz w:val="24"/>
          <w:szCs w:val="24"/>
          <w:lang w:val="el-GR"/>
        </w:rPr>
        <w:t xml:space="preserve">Η </w:t>
      </w:r>
      <w:r>
        <w:rPr>
          <w:rFonts w:eastAsia="Tahoma-Bold" w:cstheme="minorHAnsi"/>
          <w:bCs/>
          <w:sz w:val="24"/>
          <w:szCs w:val="24"/>
          <w:lang w:val="el-GR"/>
        </w:rPr>
        <w:t>διαδικτυακή εφαρμογή «</w:t>
      </w:r>
      <w:r w:rsidRPr="0019364D">
        <w:rPr>
          <w:rFonts w:eastAsia="Tahoma-Bold" w:cstheme="minorHAnsi"/>
          <w:bCs/>
          <w:sz w:val="24"/>
          <w:szCs w:val="24"/>
          <w:lang w:val="el-GR"/>
        </w:rPr>
        <w:t>Γιάννενα και Σύγχρονη Δημιουργία</w:t>
      </w:r>
      <w:r>
        <w:rPr>
          <w:rFonts w:eastAsia="Tahoma-Bold" w:cstheme="minorHAnsi"/>
          <w:bCs/>
          <w:sz w:val="24"/>
          <w:szCs w:val="24"/>
          <w:lang w:val="el-GR"/>
        </w:rPr>
        <w:t>» (</w:t>
      </w:r>
      <w:hyperlink r:id="rId39" w:history="1">
        <w:r w:rsidRPr="00BE587D">
          <w:rPr>
            <w:rFonts w:eastAsia="Tahoma-Bold" w:cstheme="minorHAnsi"/>
            <w:bCs/>
            <w:sz w:val="24"/>
            <w:szCs w:val="24"/>
            <w:lang w:val="el-GR"/>
          </w:rPr>
          <w:t>http://www.ioannina-art.gr</w:t>
        </w:r>
      </w:hyperlink>
      <w:r>
        <w:rPr>
          <w:rFonts w:eastAsia="Tahoma-Bold" w:cstheme="minorHAnsi"/>
          <w:bCs/>
          <w:sz w:val="24"/>
          <w:szCs w:val="24"/>
          <w:lang w:val="el-GR"/>
        </w:rPr>
        <w:t>) προσφέρει</w:t>
      </w:r>
      <w:r w:rsidRPr="0019364D">
        <w:rPr>
          <w:rFonts w:eastAsia="Tahoma-Bold" w:cstheme="minorHAnsi"/>
          <w:bCs/>
          <w:sz w:val="24"/>
          <w:szCs w:val="24"/>
          <w:lang w:val="el-GR"/>
        </w:rPr>
        <w:t xml:space="preserve"> </w:t>
      </w:r>
      <w:r>
        <w:rPr>
          <w:rFonts w:eastAsia="Tahoma-Bold" w:cstheme="minorHAnsi"/>
          <w:bCs/>
          <w:sz w:val="24"/>
          <w:szCs w:val="24"/>
          <w:lang w:val="el-GR"/>
        </w:rPr>
        <w:t>μια ολοκληρωμένη</w:t>
      </w:r>
      <w:r w:rsidRPr="0019364D">
        <w:rPr>
          <w:rFonts w:eastAsia="Tahoma-Bold" w:cstheme="minorHAnsi"/>
          <w:bCs/>
          <w:sz w:val="24"/>
          <w:szCs w:val="24"/>
          <w:lang w:val="el-GR"/>
        </w:rPr>
        <w:t xml:space="preserve"> καταγραφή των καλλιτεχνών που δραστηριοποιούνται στην ευρύτερη π</w:t>
      </w:r>
      <w:r>
        <w:rPr>
          <w:rFonts w:eastAsia="Tahoma-Bold" w:cstheme="minorHAnsi"/>
          <w:bCs/>
          <w:sz w:val="24"/>
          <w:szCs w:val="24"/>
          <w:lang w:val="el-GR"/>
        </w:rPr>
        <w:t>εριοχή των Ιωαννίνων. Αποτελεί έναν μοναδικό «κατάλογο» καλλιτεχνών και συγχρόνως</w:t>
      </w:r>
      <w:r w:rsidRPr="0019364D">
        <w:rPr>
          <w:rFonts w:eastAsia="Tahoma-Bold" w:cstheme="minorHAnsi"/>
          <w:bCs/>
          <w:sz w:val="24"/>
          <w:szCs w:val="24"/>
          <w:lang w:val="el-GR"/>
        </w:rPr>
        <w:t xml:space="preserve"> </w:t>
      </w:r>
      <w:r>
        <w:rPr>
          <w:rFonts w:eastAsia="Tahoma-Bold" w:cstheme="minorHAnsi"/>
          <w:bCs/>
          <w:sz w:val="24"/>
          <w:szCs w:val="24"/>
          <w:lang w:val="el-GR"/>
        </w:rPr>
        <w:t xml:space="preserve">πολιτιστικό χάρτη στους τομείς της Αγιογραφίας, </w:t>
      </w:r>
      <w:r w:rsidRPr="009A3378">
        <w:rPr>
          <w:rFonts w:eastAsia="Tahoma-Bold" w:cstheme="minorHAnsi"/>
          <w:bCs/>
          <w:sz w:val="24"/>
          <w:szCs w:val="24"/>
          <w:lang w:val="el-GR"/>
        </w:rPr>
        <w:t>Αργυροχρυσοχοΐα</w:t>
      </w:r>
      <w:r>
        <w:rPr>
          <w:rFonts w:eastAsia="Tahoma-Bold" w:cstheme="minorHAnsi"/>
          <w:bCs/>
          <w:sz w:val="24"/>
          <w:szCs w:val="24"/>
          <w:lang w:val="el-GR"/>
        </w:rPr>
        <w:t xml:space="preserve">ς, </w:t>
      </w:r>
      <w:r w:rsidRPr="009A3378">
        <w:rPr>
          <w:rFonts w:eastAsia="Tahoma-Bold" w:cstheme="minorHAnsi"/>
          <w:bCs/>
          <w:sz w:val="24"/>
          <w:szCs w:val="24"/>
          <w:lang w:val="el-GR"/>
        </w:rPr>
        <w:t>Αρχιτεκτονική</w:t>
      </w:r>
      <w:r>
        <w:rPr>
          <w:rFonts w:eastAsia="Tahoma-Bold" w:cstheme="minorHAnsi"/>
          <w:bCs/>
          <w:sz w:val="24"/>
          <w:szCs w:val="24"/>
          <w:lang w:val="el-GR"/>
        </w:rPr>
        <w:t xml:space="preserve">ς, </w:t>
      </w:r>
      <w:r w:rsidRPr="009A3378">
        <w:rPr>
          <w:rFonts w:eastAsia="Tahoma-Bold" w:cstheme="minorHAnsi"/>
          <w:bCs/>
          <w:sz w:val="24"/>
          <w:szCs w:val="24"/>
          <w:lang w:val="el-GR"/>
        </w:rPr>
        <w:t>Γλυπτική</w:t>
      </w:r>
      <w:r>
        <w:rPr>
          <w:rFonts w:eastAsia="Tahoma-Bold" w:cstheme="minorHAnsi"/>
          <w:bCs/>
          <w:sz w:val="24"/>
          <w:szCs w:val="24"/>
          <w:lang w:val="el-GR"/>
        </w:rPr>
        <w:t xml:space="preserve">ς, </w:t>
      </w:r>
      <w:r w:rsidRPr="009A3378">
        <w:rPr>
          <w:rFonts w:eastAsia="Tahoma-Bold" w:cstheme="minorHAnsi"/>
          <w:bCs/>
          <w:sz w:val="24"/>
          <w:szCs w:val="24"/>
          <w:lang w:val="el-GR"/>
        </w:rPr>
        <w:t>Ζωγραφική</w:t>
      </w:r>
      <w:r>
        <w:rPr>
          <w:rFonts w:eastAsia="Tahoma-Bold" w:cstheme="minorHAnsi"/>
          <w:bCs/>
          <w:sz w:val="24"/>
          <w:szCs w:val="24"/>
          <w:lang w:val="el-GR"/>
        </w:rPr>
        <w:t>ς, Θεά</w:t>
      </w:r>
      <w:r w:rsidRPr="009A3378">
        <w:rPr>
          <w:rFonts w:eastAsia="Tahoma-Bold" w:cstheme="minorHAnsi"/>
          <w:bCs/>
          <w:sz w:val="24"/>
          <w:szCs w:val="24"/>
          <w:lang w:val="el-GR"/>
        </w:rPr>
        <w:t>τρο</w:t>
      </w:r>
      <w:r>
        <w:rPr>
          <w:rFonts w:eastAsia="Tahoma-Bold" w:cstheme="minorHAnsi"/>
          <w:bCs/>
          <w:sz w:val="24"/>
          <w:szCs w:val="24"/>
          <w:lang w:val="el-GR"/>
        </w:rPr>
        <w:t>υ, Κινηματογράφου, Λογοτεχνίας - Ποίησης, Μουσική - Χορού,</w:t>
      </w:r>
      <w:r w:rsidRPr="009A3378">
        <w:rPr>
          <w:lang w:val="el-GR"/>
        </w:rPr>
        <w:t xml:space="preserve"> </w:t>
      </w:r>
      <w:r w:rsidRPr="009A3378">
        <w:rPr>
          <w:rFonts w:eastAsia="Tahoma-Bold" w:cstheme="minorHAnsi"/>
          <w:bCs/>
          <w:sz w:val="24"/>
          <w:szCs w:val="24"/>
          <w:lang w:val="el-GR"/>
        </w:rPr>
        <w:t>Ξυλογλυπτική</w:t>
      </w:r>
      <w:r>
        <w:rPr>
          <w:rFonts w:eastAsia="Tahoma-Bold" w:cstheme="minorHAnsi"/>
          <w:bCs/>
          <w:sz w:val="24"/>
          <w:szCs w:val="24"/>
          <w:lang w:val="el-GR"/>
        </w:rPr>
        <w:t xml:space="preserve">ς, </w:t>
      </w:r>
      <w:r w:rsidRPr="009A3378">
        <w:rPr>
          <w:rFonts w:eastAsia="Tahoma-Bold" w:cstheme="minorHAnsi"/>
          <w:bCs/>
          <w:sz w:val="24"/>
          <w:szCs w:val="24"/>
          <w:lang w:val="el-GR"/>
        </w:rPr>
        <w:t>Υφαντική</w:t>
      </w:r>
      <w:r>
        <w:rPr>
          <w:rFonts w:eastAsia="Tahoma-Bold" w:cstheme="minorHAnsi"/>
          <w:bCs/>
          <w:sz w:val="24"/>
          <w:szCs w:val="24"/>
          <w:lang w:val="el-GR"/>
        </w:rPr>
        <w:t xml:space="preserve">ς, </w:t>
      </w:r>
      <w:r w:rsidRPr="009A3378">
        <w:rPr>
          <w:rFonts w:eastAsia="Tahoma-Bold" w:cstheme="minorHAnsi"/>
          <w:bCs/>
          <w:sz w:val="24"/>
          <w:szCs w:val="24"/>
          <w:lang w:val="el-GR"/>
        </w:rPr>
        <w:t>Φωτογραφία</w:t>
      </w:r>
      <w:r>
        <w:rPr>
          <w:rFonts w:eastAsia="Tahoma-Bold" w:cstheme="minorHAnsi"/>
          <w:bCs/>
          <w:sz w:val="24"/>
          <w:szCs w:val="24"/>
          <w:lang w:val="el-GR"/>
        </w:rPr>
        <w:t>ς και Χαρακτικής</w:t>
      </w:r>
      <w:r w:rsidRPr="0019364D">
        <w:rPr>
          <w:rFonts w:eastAsia="Tahoma-Bold" w:cstheme="minorHAnsi"/>
          <w:bCs/>
          <w:sz w:val="24"/>
          <w:szCs w:val="24"/>
          <w:lang w:val="el-GR"/>
        </w:rPr>
        <w:t xml:space="preserve">. </w:t>
      </w:r>
    </w:p>
    <w:p w:rsidR="00661770" w:rsidRPr="00811FDB" w:rsidRDefault="00661770" w:rsidP="00661770">
      <w:pPr>
        <w:pStyle w:val="ab"/>
        <w:jc w:val="center"/>
        <w:rPr>
          <w:rFonts w:eastAsia="Tahoma-Bold" w:cstheme="minorHAnsi"/>
          <w:bCs/>
          <w:sz w:val="24"/>
          <w:szCs w:val="24"/>
          <w:lang w:val="el-GR"/>
        </w:rPr>
      </w:pPr>
      <w:r w:rsidRPr="0019364D">
        <w:rPr>
          <w:rFonts w:eastAsia="Tahoma-Bold" w:cstheme="minorHAnsi"/>
          <w:bCs/>
          <w:sz w:val="24"/>
          <w:szCs w:val="24"/>
          <w:lang w:val="el-GR"/>
        </w:rPr>
        <w:lastRenderedPageBreak/>
        <w:t xml:space="preserve"> </w:t>
      </w:r>
      <w:r w:rsidRPr="00DE6383">
        <w:rPr>
          <w:rFonts w:eastAsia="Tahoma-Bold" w:cstheme="minorHAnsi"/>
          <w:bCs/>
          <w:noProof/>
          <w:sz w:val="24"/>
          <w:szCs w:val="24"/>
          <w:lang w:val="el-GR" w:eastAsia="el-GR"/>
        </w:rPr>
        <w:drawing>
          <wp:inline distT="0" distB="0" distL="0" distR="0" wp14:anchorId="2973DDBC" wp14:editId="5D0E3B6E">
            <wp:extent cx="5274310" cy="349821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274310" cy="3498215"/>
                    </a:xfrm>
                    <a:prstGeom prst="rect">
                      <a:avLst/>
                    </a:prstGeom>
                  </pic:spPr>
                </pic:pic>
              </a:graphicData>
            </a:graphic>
          </wp:inline>
        </w:drawing>
      </w:r>
    </w:p>
    <w:p w:rsidR="00661770" w:rsidRPr="002D4082" w:rsidRDefault="00661770" w:rsidP="00661770">
      <w:pPr>
        <w:spacing w:before="240"/>
        <w:jc w:val="center"/>
        <w:rPr>
          <w:rFonts w:eastAsia="Tahoma-Bold" w:cstheme="minorHAnsi"/>
          <w:bCs/>
          <w:sz w:val="24"/>
          <w:szCs w:val="24"/>
          <w:lang w:val="el-GR"/>
        </w:rPr>
      </w:pPr>
      <w:r w:rsidRPr="002D4082">
        <w:rPr>
          <w:rFonts w:eastAsia="Tahoma-Bold" w:cstheme="minorHAnsi"/>
          <w:b/>
          <w:bCs/>
          <w:sz w:val="24"/>
          <w:szCs w:val="24"/>
          <w:lang w:val="el-GR"/>
        </w:rPr>
        <w:t xml:space="preserve">Εικόνα </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STYLEREF 1 \s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2</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
          <w:bCs/>
          <w:sz w:val="24"/>
          <w:szCs w:val="24"/>
          <w:lang w:val="el-GR"/>
        </w:rPr>
        <w:fldChar w:fldCharType="begin"/>
      </w:r>
      <w:r w:rsidRPr="002D4082">
        <w:rPr>
          <w:rFonts w:eastAsia="Tahoma-Bold" w:cstheme="minorHAnsi"/>
          <w:b/>
          <w:bCs/>
          <w:sz w:val="24"/>
          <w:szCs w:val="24"/>
          <w:lang w:val="el-GR"/>
        </w:rPr>
        <w:instrText xml:space="preserve"> SEQ Εικόνα \* ARABIC \s 1 </w:instrText>
      </w:r>
      <w:r w:rsidRPr="002D4082">
        <w:rPr>
          <w:rFonts w:eastAsia="Tahoma-Bold" w:cstheme="minorHAnsi"/>
          <w:b/>
          <w:bCs/>
          <w:sz w:val="24"/>
          <w:szCs w:val="24"/>
          <w:lang w:val="el-GR"/>
        </w:rPr>
        <w:fldChar w:fldCharType="separate"/>
      </w:r>
      <w:r w:rsidRPr="002D4082">
        <w:rPr>
          <w:rFonts w:eastAsia="Tahoma-Bold" w:cstheme="minorHAnsi"/>
          <w:b/>
          <w:bCs/>
          <w:sz w:val="24"/>
          <w:szCs w:val="24"/>
          <w:lang w:val="el-GR"/>
        </w:rPr>
        <w:t>8</w:t>
      </w:r>
      <w:r w:rsidRPr="002D4082">
        <w:rPr>
          <w:rFonts w:eastAsia="Tahoma-Bold" w:cstheme="minorHAnsi"/>
          <w:b/>
          <w:bCs/>
          <w:sz w:val="24"/>
          <w:szCs w:val="24"/>
          <w:lang w:val="el-GR"/>
        </w:rPr>
        <w:fldChar w:fldCharType="end"/>
      </w:r>
      <w:r w:rsidRPr="002D4082">
        <w:rPr>
          <w:rFonts w:eastAsia="Tahoma-Bold" w:cstheme="minorHAnsi"/>
          <w:b/>
          <w:bCs/>
          <w:sz w:val="24"/>
          <w:szCs w:val="24"/>
          <w:lang w:val="el-GR"/>
        </w:rPr>
        <w:t>:</w:t>
      </w:r>
      <w:r w:rsidRPr="002D4082">
        <w:rPr>
          <w:rFonts w:eastAsia="Tahoma-Bold" w:cstheme="minorHAnsi"/>
          <w:bCs/>
          <w:sz w:val="24"/>
          <w:szCs w:val="24"/>
          <w:lang w:val="el-GR"/>
        </w:rPr>
        <w:t xml:space="preserve"> Διαδικτυακή Εφαρμογή «Γιάννενα και Σύγχρονη Δημιουργία»</w:t>
      </w:r>
    </w:p>
    <w:p w:rsidR="00661770" w:rsidRPr="0019364D" w:rsidRDefault="00661770" w:rsidP="00661770">
      <w:pPr>
        <w:spacing w:after="0"/>
        <w:jc w:val="both"/>
        <w:rPr>
          <w:rFonts w:eastAsia="Tahoma-Bold" w:cstheme="minorHAnsi"/>
          <w:bCs/>
          <w:sz w:val="24"/>
          <w:szCs w:val="24"/>
          <w:lang w:val="el-GR"/>
        </w:rPr>
      </w:pPr>
      <w:r w:rsidRPr="0019364D">
        <w:rPr>
          <w:rFonts w:eastAsia="Tahoma-Bold" w:cstheme="minorHAnsi"/>
          <w:bCs/>
          <w:sz w:val="24"/>
          <w:szCs w:val="24"/>
          <w:lang w:val="el-GR"/>
        </w:rPr>
        <w:t xml:space="preserve"> </w:t>
      </w:r>
    </w:p>
    <w:p w:rsidR="00661770" w:rsidRDefault="00661770" w:rsidP="00661770">
      <w:pPr>
        <w:ind w:firstLine="720"/>
        <w:jc w:val="both"/>
        <w:rPr>
          <w:rFonts w:eastAsia="Tahoma-Bold" w:cstheme="minorHAnsi"/>
          <w:bCs/>
          <w:sz w:val="24"/>
          <w:szCs w:val="24"/>
          <w:lang w:val="el-GR"/>
        </w:rPr>
      </w:pPr>
      <w:r w:rsidRPr="0019364D">
        <w:rPr>
          <w:rFonts w:eastAsia="Tahoma-Bold" w:cstheme="minorHAnsi"/>
          <w:bCs/>
          <w:sz w:val="24"/>
          <w:szCs w:val="24"/>
          <w:lang w:val="el-GR"/>
        </w:rPr>
        <w:t>Συνολικά έχουν συγκεντρωθεί στοιχεία για πάνω από 850 καλλιτέχνες (Δημογραφικά, Βιογραφικό)</w:t>
      </w:r>
      <w:r>
        <w:rPr>
          <w:rFonts w:eastAsia="Tahoma-Bold" w:cstheme="minorHAnsi"/>
          <w:bCs/>
          <w:sz w:val="24"/>
          <w:szCs w:val="24"/>
          <w:lang w:val="el-GR"/>
        </w:rPr>
        <w:t>,</w:t>
      </w:r>
      <w:r w:rsidRPr="0019364D">
        <w:rPr>
          <w:rFonts w:eastAsia="Tahoma-Bold" w:cstheme="minorHAnsi"/>
          <w:bCs/>
          <w:sz w:val="24"/>
          <w:szCs w:val="24"/>
          <w:lang w:val="el-GR"/>
        </w:rPr>
        <w:t xml:space="preserve"> και επιλεγμένα έργα τους (φωτογραφίες, έγγραφα,</w:t>
      </w:r>
      <w:r>
        <w:rPr>
          <w:rFonts w:eastAsia="Tahoma-Bold" w:cstheme="minorHAnsi"/>
          <w:bCs/>
          <w:sz w:val="24"/>
          <w:szCs w:val="24"/>
          <w:lang w:val="el-GR"/>
        </w:rPr>
        <w:t xml:space="preserve"> ηχητικά αρχεία, αρχεία video). Μέσω της εφαρμογής, οι πολίτες του Δήμου Ιωαννιτών έχουν την δυνατότητα να έρθουν</w:t>
      </w:r>
      <w:r w:rsidRPr="0019364D">
        <w:rPr>
          <w:rFonts w:eastAsia="Tahoma-Bold" w:cstheme="minorHAnsi"/>
          <w:bCs/>
          <w:sz w:val="24"/>
          <w:szCs w:val="24"/>
          <w:lang w:val="el-GR"/>
        </w:rPr>
        <w:t xml:space="preserve"> σε επαφή</w:t>
      </w:r>
      <w:r>
        <w:rPr>
          <w:rFonts w:eastAsia="Tahoma-Bold" w:cstheme="minorHAnsi"/>
          <w:bCs/>
          <w:sz w:val="24"/>
          <w:szCs w:val="24"/>
          <w:lang w:val="el-GR"/>
        </w:rPr>
        <w:t>, και να μυηθούν</w:t>
      </w:r>
      <w:r w:rsidRPr="0019364D">
        <w:rPr>
          <w:rFonts w:eastAsia="Tahoma-Bold" w:cstheme="minorHAnsi"/>
          <w:bCs/>
          <w:sz w:val="24"/>
          <w:szCs w:val="24"/>
          <w:lang w:val="el-GR"/>
        </w:rPr>
        <w:t xml:space="preserve"> στην σύ</w:t>
      </w:r>
      <w:r>
        <w:rPr>
          <w:rFonts w:eastAsia="Tahoma-Bold" w:cstheme="minorHAnsi"/>
          <w:bCs/>
          <w:sz w:val="24"/>
          <w:szCs w:val="24"/>
          <w:lang w:val="el-GR"/>
        </w:rPr>
        <w:t>γχρονη δημιουργία της πόλης</w:t>
      </w:r>
      <w:r w:rsidRPr="007A3E13">
        <w:rPr>
          <w:rFonts w:eastAsia="Tahoma-Bold" w:cstheme="minorHAnsi"/>
          <w:bCs/>
          <w:sz w:val="24"/>
          <w:szCs w:val="24"/>
          <w:lang w:val="el-GR"/>
        </w:rPr>
        <w:t>.</w:t>
      </w:r>
    </w:p>
    <w:p w:rsidR="00661770" w:rsidRDefault="00661770" w:rsidP="00661770">
      <w:pPr>
        <w:jc w:val="both"/>
        <w:rPr>
          <w:rFonts w:eastAsia="Tahoma-Bold" w:cstheme="minorHAnsi"/>
          <w:bCs/>
          <w:sz w:val="24"/>
          <w:szCs w:val="24"/>
          <w:lang w:val="el-GR"/>
        </w:rPr>
      </w:pPr>
    </w:p>
    <w:p w:rsidR="00661770" w:rsidRDefault="00661770" w:rsidP="00A624DA">
      <w:pPr>
        <w:pStyle w:val="3"/>
        <w:numPr>
          <w:ilvl w:val="2"/>
          <w:numId w:val="8"/>
        </w:numPr>
        <w:spacing w:before="40" w:line="240" w:lineRule="auto"/>
        <w:rPr>
          <w:rFonts w:eastAsia="Tahoma-Bold"/>
        </w:rPr>
      </w:pPr>
      <w:bookmarkStart w:id="36" w:name="_Toc513291095"/>
      <w:r w:rsidRPr="003A429A">
        <w:t>Ευφυές Σύστημα Παρακολούθησης Απορριμματοφόρων</w:t>
      </w:r>
      <w:bookmarkEnd w:id="36"/>
    </w:p>
    <w:p w:rsidR="00661770" w:rsidRPr="00493119" w:rsidRDefault="00661770" w:rsidP="00661770">
      <w:pPr>
        <w:spacing w:after="0"/>
        <w:rPr>
          <w:lang w:val="el-GR"/>
        </w:rPr>
      </w:pPr>
    </w:p>
    <w:p w:rsidR="00661770" w:rsidRPr="00C66ED8" w:rsidRDefault="00661770" w:rsidP="00661770">
      <w:pPr>
        <w:ind w:firstLine="720"/>
        <w:jc w:val="both"/>
        <w:rPr>
          <w:rFonts w:eastAsia="Tahoma-Bold" w:cstheme="minorHAnsi"/>
          <w:bCs/>
          <w:sz w:val="24"/>
          <w:szCs w:val="24"/>
          <w:lang w:val="el-GR"/>
        </w:rPr>
      </w:pPr>
      <w:r w:rsidRPr="00A42271">
        <w:rPr>
          <w:rFonts w:eastAsia="Tahoma-Bold" w:cstheme="minorHAnsi"/>
          <w:bCs/>
          <w:sz w:val="24"/>
          <w:szCs w:val="24"/>
          <w:lang w:val="el-GR"/>
        </w:rPr>
        <w:t>Ο τομέας της διαχείρισης των απορριμμάτων, και συγκεκριμένα αυτός που αφορά τη διαδικασία συλλογής των απορριμμάτων, αποτελεί κρίσιμο ζήτημα για την αποτελεσματική συγκομιδή και βελτιστοποίηση της διαδικασίας στα αστικά κέντρα.</w:t>
      </w:r>
      <w:r>
        <w:rPr>
          <w:rFonts w:eastAsia="Tahoma-Bold" w:cstheme="minorHAnsi"/>
          <w:bCs/>
          <w:sz w:val="24"/>
          <w:szCs w:val="24"/>
          <w:lang w:val="el-GR"/>
        </w:rPr>
        <w:t xml:space="preserve"> </w:t>
      </w:r>
      <w:r w:rsidRPr="00E56CB2">
        <w:rPr>
          <w:rFonts w:eastAsia="Tahoma-Bold" w:cstheme="minorHAnsi"/>
          <w:bCs/>
          <w:sz w:val="24"/>
          <w:szCs w:val="24"/>
          <w:lang w:val="el-GR"/>
        </w:rPr>
        <w:t xml:space="preserve">Η έξυπνη διαχείριση </w:t>
      </w:r>
      <w:r>
        <w:rPr>
          <w:rFonts w:eastAsia="Tahoma-Bold" w:cstheme="minorHAnsi"/>
          <w:bCs/>
          <w:sz w:val="24"/>
          <w:szCs w:val="24"/>
          <w:lang w:val="el-GR"/>
        </w:rPr>
        <w:t>απορριμμάτ</w:t>
      </w:r>
      <w:r w:rsidRPr="00E56CB2">
        <w:rPr>
          <w:rFonts w:eastAsia="Tahoma-Bold" w:cstheme="minorHAnsi"/>
          <w:bCs/>
          <w:sz w:val="24"/>
          <w:szCs w:val="24"/>
          <w:lang w:val="el-GR"/>
        </w:rPr>
        <w:t xml:space="preserve">ων που παράγονται από </w:t>
      </w:r>
      <w:r>
        <w:rPr>
          <w:rFonts w:eastAsia="Tahoma-Bold" w:cstheme="minorHAnsi"/>
          <w:bCs/>
          <w:sz w:val="24"/>
          <w:szCs w:val="24"/>
          <w:lang w:val="el-GR"/>
        </w:rPr>
        <w:t>τα αστικά κτίρια, οικίες, οδούς, εμπορικά κτίρια</w:t>
      </w:r>
      <w:r w:rsidRPr="00E56CB2">
        <w:rPr>
          <w:rFonts w:eastAsia="Tahoma-Bold" w:cstheme="minorHAnsi"/>
          <w:bCs/>
          <w:sz w:val="24"/>
          <w:szCs w:val="24"/>
          <w:lang w:val="el-GR"/>
        </w:rPr>
        <w:t>, δημόσιους χώρου</w:t>
      </w:r>
      <w:r>
        <w:rPr>
          <w:rFonts w:eastAsia="Tahoma-Bold" w:cstheme="minorHAnsi"/>
          <w:bCs/>
          <w:sz w:val="24"/>
          <w:szCs w:val="24"/>
          <w:lang w:val="el-GR"/>
        </w:rPr>
        <w:t>ς, νοσοκομεία και άλλα ιδρύματα</w:t>
      </w:r>
      <w:r w:rsidRPr="00E56CB2">
        <w:rPr>
          <w:rFonts w:eastAsia="Tahoma-Bold" w:cstheme="minorHAnsi"/>
          <w:bCs/>
          <w:sz w:val="24"/>
          <w:szCs w:val="24"/>
          <w:lang w:val="el-GR"/>
        </w:rPr>
        <w:t xml:space="preserve"> χρησιμοποιεί έξυπνες τεχνολογίες όπως ο εντοπισμός με ραδιοσυχνότητες (RFID)</w:t>
      </w:r>
      <w:r w:rsidRPr="00E6241C">
        <w:rPr>
          <w:rFonts w:eastAsia="Tahoma-Bold" w:cstheme="minorHAnsi"/>
          <w:bCs/>
          <w:sz w:val="24"/>
          <w:szCs w:val="24"/>
          <w:lang w:val="el-GR"/>
        </w:rPr>
        <w:t>,</w:t>
      </w:r>
      <w:r>
        <w:rPr>
          <w:rFonts w:eastAsia="Tahoma-Bold" w:cstheme="minorHAnsi"/>
          <w:bCs/>
          <w:sz w:val="24"/>
          <w:szCs w:val="24"/>
          <w:lang w:val="el-GR"/>
        </w:rPr>
        <w:t xml:space="preserve"> </w:t>
      </w:r>
      <w:r w:rsidRPr="00A42271">
        <w:rPr>
          <w:rFonts w:eastAsia="Tahoma-Bold" w:cstheme="minorHAnsi"/>
          <w:bCs/>
          <w:sz w:val="24"/>
          <w:szCs w:val="24"/>
        </w:rPr>
        <w:t>disposal</w:t>
      </w:r>
      <w:r w:rsidRPr="00E6241C">
        <w:rPr>
          <w:rFonts w:eastAsia="Tahoma-Bold" w:cstheme="minorHAnsi"/>
          <w:bCs/>
          <w:sz w:val="24"/>
          <w:szCs w:val="24"/>
          <w:lang w:val="el-GR"/>
        </w:rPr>
        <w:t xml:space="preserve"> </w:t>
      </w:r>
      <w:r w:rsidRPr="00A42271">
        <w:rPr>
          <w:rFonts w:eastAsia="Tahoma-Bold" w:cstheme="minorHAnsi"/>
          <w:bCs/>
          <w:sz w:val="24"/>
          <w:szCs w:val="24"/>
        </w:rPr>
        <w:t>tags</w:t>
      </w:r>
      <w:r w:rsidRPr="00E56CB2">
        <w:rPr>
          <w:rFonts w:eastAsia="Tahoma-Bold" w:cstheme="minorHAnsi"/>
          <w:bCs/>
          <w:sz w:val="24"/>
          <w:szCs w:val="24"/>
          <w:lang w:val="el-GR"/>
        </w:rPr>
        <w:t>, πνευματικά</w:t>
      </w:r>
      <w:r>
        <w:rPr>
          <w:rFonts w:eastAsia="Tahoma-Bold" w:cstheme="minorHAnsi"/>
          <w:bCs/>
          <w:sz w:val="24"/>
          <w:szCs w:val="24"/>
          <w:lang w:val="el-GR"/>
        </w:rPr>
        <w:t xml:space="preserve"> συστήματα συλλογής - μεταφοράς</w:t>
      </w:r>
      <w:r w:rsidRPr="00E56CB2">
        <w:rPr>
          <w:rFonts w:eastAsia="Tahoma-Bold" w:cstheme="minorHAnsi"/>
          <w:bCs/>
          <w:sz w:val="24"/>
          <w:szCs w:val="24"/>
          <w:lang w:val="el-GR"/>
        </w:rPr>
        <w:t xml:space="preserve">, </w:t>
      </w:r>
      <w:r>
        <w:rPr>
          <w:rFonts w:eastAsia="Tahoma-Bold" w:cstheme="minorHAnsi"/>
          <w:bCs/>
          <w:sz w:val="24"/>
          <w:szCs w:val="24"/>
          <w:lang w:val="el-GR"/>
        </w:rPr>
        <w:t>και κάδους</w:t>
      </w:r>
      <w:r w:rsidRPr="00E56CB2">
        <w:rPr>
          <w:rFonts w:eastAsia="Tahoma-Bold" w:cstheme="minorHAnsi"/>
          <w:bCs/>
          <w:sz w:val="24"/>
          <w:szCs w:val="24"/>
          <w:lang w:val="el-GR"/>
        </w:rPr>
        <w:t xml:space="preserve"> με εγκατεστημένους αισθητήρες που παρέχουν σε πραγματικό χρόνο μέτρηση </w:t>
      </w:r>
      <w:r>
        <w:rPr>
          <w:rFonts w:eastAsia="Tahoma-Bold" w:cstheme="minorHAnsi"/>
          <w:bCs/>
          <w:sz w:val="24"/>
          <w:szCs w:val="24"/>
          <w:lang w:val="el-GR"/>
        </w:rPr>
        <w:t xml:space="preserve">της </w:t>
      </w:r>
      <w:r w:rsidRPr="00E56CB2">
        <w:rPr>
          <w:rFonts w:eastAsia="Tahoma-Bold" w:cstheme="minorHAnsi"/>
          <w:bCs/>
          <w:sz w:val="24"/>
          <w:szCs w:val="24"/>
          <w:lang w:val="el-GR"/>
        </w:rPr>
        <w:t>πλήρωσης τους με στερεά απόβλητ</w:t>
      </w:r>
      <w:r>
        <w:rPr>
          <w:rFonts w:eastAsia="Tahoma-Bold" w:cstheme="minorHAnsi"/>
          <w:bCs/>
          <w:sz w:val="24"/>
          <w:szCs w:val="24"/>
          <w:lang w:val="el-GR"/>
        </w:rPr>
        <w:t>α. Άμεσο αποτέλεσμα είναι η μείωση της κατανάλωσης καυσίμων και του κόστους της αντίστοιχης υπηρεσίας, ενώ παράλληλα επιλύονται</w:t>
      </w:r>
      <w:r w:rsidRPr="00E56CB2">
        <w:rPr>
          <w:rFonts w:eastAsia="Tahoma-Bold" w:cstheme="minorHAnsi"/>
          <w:bCs/>
          <w:sz w:val="24"/>
          <w:szCs w:val="24"/>
          <w:lang w:val="el-GR"/>
        </w:rPr>
        <w:t xml:space="preserve"> διάφορα προβλήματα σχετιζόμενα με </w:t>
      </w:r>
      <w:r>
        <w:rPr>
          <w:rFonts w:eastAsia="Tahoma-Bold" w:cstheme="minorHAnsi"/>
          <w:bCs/>
          <w:sz w:val="24"/>
          <w:szCs w:val="24"/>
          <w:lang w:val="el-GR"/>
        </w:rPr>
        <w:t xml:space="preserve">τη </w:t>
      </w:r>
      <w:r w:rsidRPr="00E56CB2">
        <w:rPr>
          <w:rFonts w:eastAsia="Tahoma-Bold" w:cstheme="minorHAnsi"/>
          <w:bCs/>
          <w:sz w:val="24"/>
          <w:szCs w:val="24"/>
          <w:lang w:val="el-GR"/>
        </w:rPr>
        <w:t xml:space="preserve">ρύπανση του περιβάλλοντος, </w:t>
      </w:r>
      <w:r>
        <w:rPr>
          <w:rFonts w:eastAsia="Tahoma-Bold" w:cstheme="minorHAnsi"/>
          <w:bCs/>
          <w:sz w:val="24"/>
          <w:szCs w:val="24"/>
          <w:lang w:val="el-GR"/>
        </w:rPr>
        <w:t xml:space="preserve">τις </w:t>
      </w:r>
      <w:r w:rsidRPr="00E56CB2">
        <w:rPr>
          <w:rFonts w:eastAsia="Tahoma-Bold" w:cstheme="minorHAnsi"/>
          <w:bCs/>
          <w:sz w:val="24"/>
          <w:szCs w:val="24"/>
          <w:lang w:val="el-GR"/>
        </w:rPr>
        <w:t xml:space="preserve">κλιματικές αλλαγές και </w:t>
      </w:r>
      <w:r>
        <w:rPr>
          <w:rFonts w:eastAsia="Tahoma-Bold" w:cstheme="minorHAnsi"/>
          <w:bCs/>
          <w:sz w:val="24"/>
          <w:szCs w:val="24"/>
          <w:lang w:val="el-GR"/>
        </w:rPr>
        <w:t>τη δημόσια υγεία</w:t>
      </w:r>
      <w:r w:rsidRPr="00E56CB2">
        <w:rPr>
          <w:rFonts w:eastAsia="Tahoma-Bold" w:cstheme="minorHAnsi"/>
          <w:bCs/>
          <w:sz w:val="24"/>
          <w:szCs w:val="24"/>
          <w:lang w:val="el-GR"/>
        </w:rPr>
        <w:t>.</w:t>
      </w:r>
      <w:r w:rsidRPr="00C66ED8">
        <w:rPr>
          <w:rFonts w:eastAsia="Tahoma-Bold" w:cstheme="minorHAnsi"/>
          <w:bCs/>
          <w:sz w:val="24"/>
          <w:szCs w:val="24"/>
          <w:lang w:val="el-GR"/>
        </w:rPr>
        <w:t xml:space="preserve"> </w:t>
      </w:r>
    </w:p>
    <w:p w:rsidR="00661770" w:rsidRDefault="00661770" w:rsidP="00661770">
      <w:pPr>
        <w:ind w:firstLine="720"/>
        <w:jc w:val="both"/>
        <w:rPr>
          <w:rFonts w:eastAsia="Tahoma-Bold" w:cstheme="minorHAnsi"/>
          <w:bCs/>
          <w:sz w:val="24"/>
          <w:szCs w:val="24"/>
          <w:lang w:val="el-GR"/>
        </w:rPr>
      </w:pPr>
      <w:r>
        <w:rPr>
          <w:rFonts w:eastAsia="Tahoma-Bold" w:cstheme="minorHAnsi"/>
          <w:bCs/>
          <w:sz w:val="24"/>
          <w:szCs w:val="24"/>
          <w:lang w:val="el-GR"/>
        </w:rPr>
        <w:lastRenderedPageBreak/>
        <w:t xml:space="preserve">Η ευφυής διαχείριση απορριμμάτων μέσω της </w:t>
      </w:r>
      <w:r w:rsidRPr="00FD0068">
        <w:rPr>
          <w:rFonts w:eastAsia="Tahoma-Bold" w:cstheme="minorHAnsi"/>
          <w:bCs/>
          <w:sz w:val="24"/>
          <w:szCs w:val="24"/>
          <w:lang w:val="el-GR"/>
        </w:rPr>
        <w:t>αυτόματη</w:t>
      </w:r>
      <w:r>
        <w:rPr>
          <w:rFonts w:eastAsia="Tahoma-Bold" w:cstheme="minorHAnsi"/>
          <w:bCs/>
          <w:sz w:val="24"/>
          <w:szCs w:val="24"/>
          <w:lang w:val="el-GR"/>
        </w:rPr>
        <w:t>ς</w:t>
      </w:r>
      <w:r w:rsidRPr="00FD0068">
        <w:rPr>
          <w:rFonts w:eastAsia="Tahoma-Bold" w:cstheme="minorHAnsi"/>
          <w:bCs/>
          <w:sz w:val="24"/>
          <w:szCs w:val="24"/>
          <w:lang w:val="el-GR"/>
        </w:rPr>
        <w:t xml:space="preserve"> παρακολούθηση</w:t>
      </w:r>
      <w:r>
        <w:rPr>
          <w:rFonts w:eastAsia="Tahoma-Bold" w:cstheme="minorHAnsi"/>
          <w:bCs/>
          <w:sz w:val="24"/>
          <w:szCs w:val="24"/>
          <w:lang w:val="el-GR"/>
        </w:rPr>
        <w:t>ς</w:t>
      </w:r>
      <w:r w:rsidRPr="00FD0068">
        <w:rPr>
          <w:rFonts w:eastAsia="Tahoma-Bold" w:cstheme="minorHAnsi"/>
          <w:bCs/>
          <w:sz w:val="24"/>
          <w:szCs w:val="24"/>
          <w:lang w:val="el-GR"/>
        </w:rPr>
        <w:t xml:space="preserve"> των κάδων παρέχει έγκαιρες ειδοποιήσεις όταν είναι γεμάτοι, προσφέροντας έναν καλύτερο σχεδιασμό δρομολογίων, διασφαλίζοντας ταυτόχρονα ότι καμία επίσκεψη των οχημάτων δεν γίνεται άσκοπα</w:t>
      </w:r>
      <w:r>
        <w:rPr>
          <w:rFonts w:eastAsia="Tahoma-Bold" w:cstheme="minorHAnsi"/>
          <w:bCs/>
          <w:sz w:val="24"/>
          <w:szCs w:val="24"/>
          <w:lang w:val="el-GR"/>
        </w:rPr>
        <w:t>,</w:t>
      </w:r>
      <w:r w:rsidRPr="00FD0068">
        <w:rPr>
          <w:rFonts w:eastAsia="Tahoma-Bold" w:cstheme="minorHAnsi"/>
          <w:bCs/>
          <w:sz w:val="24"/>
          <w:szCs w:val="24"/>
          <w:lang w:val="el-GR"/>
        </w:rPr>
        <w:t xml:space="preserve"> και ότι η αντιαισθητική υπερχείλιση των κάδων είναι πλέον παρελθόν</w:t>
      </w:r>
      <w:r w:rsidRPr="00C66ED8">
        <w:rPr>
          <w:rFonts w:eastAsia="Tahoma-Bold" w:cstheme="minorHAnsi"/>
          <w:bCs/>
          <w:sz w:val="24"/>
          <w:szCs w:val="24"/>
          <w:lang w:val="el-GR"/>
        </w:rPr>
        <w:t xml:space="preserve">. </w:t>
      </w:r>
    </w:p>
    <w:p w:rsidR="00661770" w:rsidRPr="00C66ED8" w:rsidRDefault="00661770" w:rsidP="00661770">
      <w:pPr>
        <w:spacing w:after="0"/>
        <w:ind w:firstLine="720"/>
        <w:jc w:val="both"/>
        <w:rPr>
          <w:rFonts w:eastAsia="Tahoma-Bold" w:cstheme="minorHAnsi"/>
          <w:bCs/>
          <w:sz w:val="24"/>
          <w:szCs w:val="24"/>
          <w:lang w:val="el-GR"/>
        </w:rPr>
      </w:pPr>
    </w:p>
    <w:p w:rsidR="00661770" w:rsidRDefault="00661770" w:rsidP="00661770">
      <w:pPr>
        <w:jc w:val="center"/>
        <w:rPr>
          <w:rFonts w:eastAsia="Tahoma-Bold" w:cstheme="minorHAnsi"/>
          <w:bCs/>
          <w:sz w:val="24"/>
          <w:szCs w:val="24"/>
          <w:lang w:val="el-GR"/>
        </w:rPr>
      </w:pPr>
      <w:r>
        <w:rPr>
          <w:rFonts w:eastAsia="Tahoma-Bold" w:cstheme="minorHAnsi"/>
          <w:bCs/>
          <w:noProof/>
          <w:sz w:val="24"/>
          <w:szCs w:val="24"/>
          <w:lang w:val="el-GR" w:eastAsia="el-GR"/>
        </w:rPr>
        <w:drawing>
          <wp:inline distT="0" distB="0" distL="0" distR="0" wp14:anchorId="74BB5E16" wp14:editId="53156EBF">
            <wp:extent cx="5541645" cy="3176270"/>
            <wp:effectExtent l="0" t="0" r="190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950"/>
                    <a:stretch/>
                  </pic:blipFill>
                  <pic:spPr bwMode="auto">
                    <a:xfrm>
                      <a:off x="0" y="0"/>
                      <a:ext cx="5541645" cy="3176270"/>
                    </a:xfrm>
                    <a:prstGeom prst="rect">
                      <a:avLst/>
                    </a:prstGeom>
                    <a:noFill/>
                    <a:ln>
                      <a:noFill/>
                    </a:ln>
                    <a:extLst>
                      <a:ext uri="{53640926-AAD7-44D8-BBD7-CCE9431645EC}">
                        <a14:shadowObscured xmlns:a14="http://schemas.microsoft.com/office/drawing/2010/main"/>
                      </a:ext>
                    </a:extLst>
                  </pic:spPr>
                </pic:pic>
              </a:graphicData>
            </a:graphic>
          </wp:inline>
        </w:drawing>
      </w:r>
    </w:p>
    <w:p w:rsidR="00661770" w:rsidRDefault="00661770" w:rsidP="00661770">
      <w:pPr>
        <w:jc w:val="center"/>
        <w:rPr>
          <w:rFonts w:eastAsia="Tahoma-Bold" w:cstheme="minorHAnsi"/>
          <w:bCs/>
          <w:sz w:val="24"/>
          <w:szCs w:val="24"/>
          <w:lang w:val="el-GR"/>
        </w:rPr>
      </w:pPr>
      <w:r>
        <w:rPr>
          <w:rFonts w:eastAsia="Tahoma-Bold" w:cstheme="minorHAnsi"/>
          <w:b/>
          <w:bCs/>
          <w:sz w:val="24"/>
          <w:szCs w:val="24"/>
          <w:lang w:val="el-GR"/>
        </w:rPr>
        <w:t>Εικόνα</w:t>
      </w:r>
      <w:r w:rsidRPr="003C4A7B">
        <w:rPr>
          <w:rFonts w:eastAsia="Tahoma-Bold" w:cstheme="minorHAnsi"/>
          <w:b/>
          <w:bCs/>
          <w:sz w:val="24"/>
          <w:szCs w:val="24"/>
          <w:lang w:val="el-GR"/>
        </w:rPr>
        <w:t xml:space="preserve"> </w:t>
      </w:r>
      <w:r>
        <w:rPr>
          <w:rFonts w:eastAsia="Tahoma-Bold" w:cstheme="minorHAnsi"/>
          <w:b/>
          <w:bCs/>
          <w:sz w:val="24"/>
          <w:szCs w:val="24"/>
          <w:lang w:val="el-GR"/>
        </w:rPr>
        <w:fldChar w:fldCharType="begin"/>
      </w:r>
      <w:r>
        <w:rPr>
          <w:rFonts w:eastAsia="Tahoma-Bold" w:cstheme="minorHAnsi"/>
          <w:b/>
          <w:bCs/>
          <w:sz w:val="24"/>
          <w:szCs w:val="24"/>
          <w:lang w:val="el-GR"/>
        </w:rPr>
        <w:instrText xml:space="preserve"> STYLEREF 1 \s </w:instrText>
      </w:r>
      <w:r>
        <w:rPr>
          <w:rFonts w:eastAsia="Tahoma-Bold" w:cstheme="minorHAnsi"/>
          <w:b/>
          <w:bCs/>
          <w:sz w:val="24"/>
          <w:szCs w:val="24"/>
          <w:lang w:val="el-GR"/>
        </w:rPr>
        <w:fldChar w:fldCharType="separate"/>
      </w:r>
      <w:r>
        <w:rPr>
          <w:rFonts w:eastAsia="Tahoma-Bold" w:cstheme="minorHAnsi"/>
          <w:b/>
          <w:bCs/>
          <w:noProof/>
          <w:sz w:val="24"/>
          <w:szCs w:val="24"/>
          <w:lang w:val="el-GR"/>
        </w:rPr>
        <w:t>2</w:t>
      </w:r>
      <w:r>
        <w:rPr>
          <w:rFonts w:eastAsia="Tahoma-Bold" w:cstheme="minorHAnsi"/>
          <w:b/>
          <w:bCs/>
          <w:sz w:val="24"/>
          <w:szCs w:val="24"/>
          <w:lang w:val="el-GR"/>
        </w:rPr>
        <w:fldChar w:fldCharType="end"/>
      </w:r>
      <w:r>
        <w:rPr>
          <w:rFonts w:eastAsia="Tahoma-Bold" w:cstheme="minorHAnsi"/>
          <w:b/>
          <w:bCs/>
          <w:sz w:val="24"/>
          <w:szCs w:val="24"/>
          <w:lang w:val="el-GR"/>
        </w:rPr>
        <w:t>.</w:t>
      </w:r>
      <w:r>
        <w:rPr>
          <w:rFonts w:eastAsia="Tahoma-Bold" w:cstheme="minorHAnsi"/>
          <w:b/>
          <w:bCs/>
          <w:sz w:val="24"/>
          <w:szCs w:val="24"/>
          <w:lang w:val="el-GR"/>
        </w:rPr>
        <w:fldChar w:fldCharType="begin"/>
      </w:r>
      <w:r>
        <w:rPr>
          <w:rFonts w:eastAsia="Tahoma-Bold" w:cstheme="minorHAnsi"/>
          <w:b/>
          <w:bCs/>
          <w:sz w:val="24"/>
          <w:szCs w:val="24"/>
          <w:lang w:val="el-GR"/>
        </w:rPr>
        <w:instrText xml:space="preserve"> SEQ Εικόνα \* ARABIC \s 1 </w:instrText>
      </w:r>
      <w:r>
        <w:rPr>
          <w:rFonts w:eastAsia="Tahoma-Bold" w:cstheme="minorHAnsi"/>
          <w:b/>
          <w:bCs/>
          <w:sz w:val="24"/>
          <w:szCs w:val="24"/>
          <w:lang w:val="el-GR"/>
        </w:rPr>
        <w:fldChar w:fldCharType="separate"/>
      </w:r>
      <w:r>
        <w:rPr>
          <w:rFonts w:eastAsia="Tahoma-Bold" w:cstheme="minorHAnsi"/>
          <w:b/>
          <w:bCs/>
          <w:noProof/>
          <w:sz w:val="24"/>
          <w:szCs w:val="24"/>
          <w:lang w:val="el-GR"/>
        </w:rPr>
        <w:t>9</w:t>
      </w:r>
      <w:r>
        <w:rPr>
          <w:rFonts w:eastAsia="Tahoma-Bold" w:cstheme="minorHAnsi"/>
          <w:b/>
          <w:bCs/>
          <w:sz w:val="24"/>
          <w:szCs w:val="24"/>
          <w:lang w:val="el-GR"/>
        </w:rPr>
        <w:fldChar w:fldCharType="end"/>
      </w:r>
      <w:r w:rsidRPr="003C4A7B">
        <w:rPr>
          <w:rFonts w:eastAsia="Tahoma-Bold" w:cstheme="minorHAnsi"/>
          <w:b/>
          <w:bCs/>
          <w:sz w:val="24"/>
          <w:szCs w:val="24"/>
          <w:lang w:val="el-GR"/>
        </w:rPr>
        <w:t>:</w:t>
      </w:r>
      <w:r w:rsidRPr="003C4A7B">
        <w:rPr>
          <w:rFonts w:eastAsia="Tahoma-Bold" w:cstheme="minorHAnsi"/>
          <w:bCs/>
          <w:sz w:val="24"/>
          <w:szCs w:val="24"/>
          <w:lang w:val="el-GR"/>
        </w:rPr>
        <w:t xml:space="preserve"> </w:t>
      </w:r>
      <w:r>
        <w:rPr>
          <w:rFonts w:eastAsia="Tahoma-Bold" w:cstheme="minorHAnsi"/>
          <w:bCs/>
          <w:sz w:val="24"/>
          <w:szCs w:val="24"/>
          <w:lang w:val="el-GR"/>
        </w:rPr>
        <w:t>Σύστημα</w:t>
      </w:r>
      <w:r w:rsidRPr="006A7150">
        <w:rPr>
          <w:rFonts w:eastAsia="Tahoma-Bold" w:cstheme="minorHAnsi"/>
          <w:bCs/>
          <w:sz w:val="24"/>
          <w:szCs w:val="24"/>
          <w:lang w:val="el-GR"/>
        </w:rPr>
        <w:t xml:space="preserve"> </w:t>
      </w:r>
      <w:r>
        <w:rPr>
          <w:rFonts w:eastAsia="Tahoma-Bold" w:cstheme="minorHAnsi"/>
          <w:bCs/>
          <w:sz w:val="24"/>
          <w:szCs w:val="24"/>
          <w:lang w:val="el-GR"/>
        </w:rPr>
        <w:t>ευφυούς δ</w:t>
      </w:r>
      <w:r w:rsidRPr="00FD0068">
        <w:rPr>
          <w:rFonts w:eastAsia="Tahoma-Bold" w:cstheme="minorHAnsi"/>
          <w:bCs/>
          <w:sz w:val="24"/>
          <w:szCs w:val="24"/>
          <w:lang w:val="el-GR"/>
        </w:rPr>
        <w:t>ιαχείριση</w:t>
      </w:r>
      <w:r>
        <w:rPr>
          <w:rFonts w:eastAsia="Tahoma-Bold" w:cstheme="minorHAnsi"/>
          <w:bCs/>
          <w:sz w:val="24"/>
          <w:szCs w:val="24"/>
          <w:lang w:val="el-GR"/>
        </w:rPr>
        <w:t>ς</w:t>
      </w:r>
      <w:r w:rsidRPr="00FD0068">
        <w:rPr>
          <w:rFonts w:eastAsia="Tahoma-Bold" w:cstheme="minorHAnsi"/>
          <w:bCs/>
          <w:sz w:val="24"/>
          <w:szCs w:val="24"/>
          <w:lang w:val="el-GR"/>
        </w:rPr>
        <w:t xml:space="preserve"> </w:t>
      </w:r>
      <w:r>
        <w:rPr>
          <w:rFonts w:eastAsia="Tahoma-Bold" w:cstheme="minorHAnsi"/>
          <w:bCs/>
          <w:sz w:val="24"/>
          <w:szCs w:val="24"/>
          <w:lang w:val="el-GR"/>
        </w:rPr>
        <w:t>α</w:t>
      </w:r>
      <w:r w:rsidRPr="00FD0068">
        <w:rPr>
          <w:rFonts w:eastAsia="Tahoma-Bold" w:cstheme="minorHAnsi"/>
          <w:bCs/>
          <w:sz w:val="24"/>
          <w:szCs w:val="24"/>
          <w:lang w:val="el-GR"/>
        </w:rPr>
        <w:t>πορριμμάτων</w:t>
      </w:r>
      <w:r>
        <w:rPr>
          <w:rFonts w:eastAsia="Tahoma-Bold" w:cstheme="minorHAnsi"/>
          <w:bCs/>
          <w:sz w:val="24"/>
          <w:szCs w:val="24"/>
          <w:lang w:val="el-GR"/>
        </w:rPr>
        <w:t>.</w:t>
      </w:r>
    </w:p>
    <w:p w:rsidR="00661770" w:rsidRDefault="00661770" w:rsidP="00661770">
      <w:pPr>
        <w:spacing w:after="0"/>
        <w:jc w:val="both"/>
        <w:rPr>
          <w:rFonts w:eastAsia="Tahoma-Bold" w:cstheme="minorHAnsi"/>
          <w:bCs/>
          <w:sz w:val="24"/>
          <w:szCs w:val="24"/>
          <w:lang w:val="el-GR"/>
        </w:rPr>
      </w:pPr>
    </w:p>
    <w:p w:rsidR="00661770" w:rsidRPr="0005695A" w:rsidRDefault="00661770" w:rsidP="00661770">
      <w:pPr>
        <w:ind w:firstLine="720"/>
        <w:jc w:val="both"/>
        <w:rPr>
          <w:rFonts w:eastAsia="Tahoma-Bold" w:cstheme="minorHAnsi"/>
          <w:bCs/>
          <w:sz w:val="24"/>
          <w:szCs w:val="24"/>
          <w:lang w:val="el-GR"/>
        </w:rPr>
      </w:pPr>
      <w:r w:rsidRPr="00844EAE">
        <w:rPr>
          <w:rFonts w:eastAsia="Tahoma-Bold" w:cstheme="minorHAnsi"/>
          <w:bCs/>
          <w:sz w:val="24"/>
          <w:szCs w:val="24"/>
          <w:lang w:val="el-GR"/>
        </w:rPr>
        <w:t>Όταν οι αισθητήρες καταγράψουν το ανώτατο όριο πληρότητας που έχει οριστεί από τον κατα</w:t>
      </w:r>
      <w:r>
        <w:rPr>
          <w:rFonts w:eastAsia="Tahoma-Bold" w:cstheme="minorHAnsi"/>
          <w:bCs/>
          <w:sz w:val="24"/>
          <w:szCs w:val="24"/>
          <w:lang w:val="el-GR"/>
        </w:rPr>
        <w:t xml:space="preserve">σκευαστή τότε αποστέλλεται </w:t>
      </w:r>
      <w:r w:rsidRPr="00844EAE">
        <w:rPr>
          <w:rFonts w:eastAsia="Tahoma-Bold" w:cstheme="minorHAnsi"/>
          <w:bCs/>
          <w:sz w:val="24"/>
          <w:szCs w:val="24"/>
          <w:lang w:val="el-GR"/>
        </w:rPr>
        <w:t>μέσω του διαδικτύου προειδοποιητικό μήνυμα στον τελικό χρήστη που μπορεί να είναι το απορριμματοφόρο ή ένας κεντρικός διαχειριστής των πληροφοριών.</w:t>
      </w:r>
      <w:r>
        <w:rPr>
          <w:rFonts w:eastAsia="Tahoma-Bold" w:cstheme="minorHAnsi"/>
          <w:bCs/>
          <w:sz w:val="24"/>
          <w:szCs w:val="24"/>
          <w:lang w:val="el-GR"/>
        </w:rPr>
        <w:t xml:space="preserve"> </w:t>
      </w:r>
      <w:r w:rsidRPr="00B01DF1">
        <w:rPr>
          <w:rFonts w:eastAsia="Tahoma-Bold" w:cstheme="minorHAnsi"/>
          <w:bCs/>
          <w:sz w:val="24"/>
          <w:szCs w:val="24"/>
          <w:lang w:val="el-GR"/>
        </w:rPr>
        <w:t xml:space="preserve">Η απόκτηση δεδομένων σε πραγματικό χρόνο </w:t>
      </w:r>
      <w:r>
        <w:rPr>
          <w:rFonts w:eastAsia="Tahoma-Bold" w:cstheme="minorHAnsi"/>
          <w:bCs/>
          <w:sz w:val="24"/>
          <w:szCs w:val="24"/>
          <w:lang w:val="el-GR"/>
        </w:rPr>
        <w:t>οδηγ</w:t>
      </w:r>
      <w:r w:rsidRPr="00B01DF1">
        <w:rPr>
          <w:rFonts w:eastAsia="Tahoma-Bold" w:cstheme="minorHAnsi"/>
          <w:bCs/>
          <w:sz w:val="24"/>
          <w:szCs w:val="24"/>
          <w:lang w:val="el-GR"/>
        </w:rPr>
        <w:t>ε</w:t>
      </w:r>
      <w:r>
        <w:rPr>
          <w:rFonts w:eastAsia="Tahoma-Bold" w:cstheme="minorHAnsi"/>
          <w:bCs/>
          <w:sz w:val="24"/>
          <w:szCs w:val="24"/>
          <w:lang w:val="el-GR"/>
        </w:rPr>
        <w:t>ί</w:t>
      </w:r>
      <w:r w:rsidRPr="00B01DF1">
        <w:rPr>
          <w:rFonts w:eastAsia="Tahoma-Bold" w:cstheme="minorHAnsi"/>
          <w:bCs/>
          <w:sz w:val="24"/>
          <w:szCs w:val="24"/>
          <w:lang w:val="el-GR"/>
        </w:rPr>
        <w:t xml:space="preserve"> στη δυναμική διαμόρφωση των δρομολογίων που ακολουθούν τα απορριμματοφ</w:t>
      </w:r>
      <w:r>
        <w:rPr>
          <w:rFonts w:eastAsia="Tahoma-Bold" w:cstheme="minorHAnsi"/>
          <w:bCs/>
          <w:sz w:val="24"/>
          <w:szCs w:val="24"/>
          <w:lang w:val="el-GR"/>
        </w:rPr>
        <w:t>όρα, βασιζόμενη σε πραγματικά στοιχεία και όχι σε εμπειρικά δεδομένα</w:t>
      </w:r>
      <w:r w:rsidRPr="00B01DF1">
        <w:rPr>
          <w:rFonts w:eastAsia="Tahoma-Bold" w:cstheme="minorHAnsi"/>
          <w:bCs/>
          <w:sz w:val="24"/>
          <w:szCs w:val="24"/>
          <w:lang w:val="el-GR"/>
        </w:rPr>
        <w:t>.</w:t>
      </w:r>
      <w:r w:rsidRPr="0005695A">
        <w:rPr>
          <w:lang w:val="el-GR"/>
        </w:rPr>
        <w:t xml:space="preserve"> </w:t>
      </w:r>
      <w:r w:rsidRPr="004F28D4">
        <w:rPr>
          <w:rFonts w:eastAsia="Tahoma-Bold" w:cstheme="minorHAnsi"/>
          <w:bCs/>
          <w:sz w:val="24"/>
          <w:szCs w:val="24"/>
          <w:lang w:val="el-GR"/>
        </w:rPr>
        <w:t xml:space="preserve">Το σύστημα παρέχει δυνατότητες παρακολούθησης των καθημερινών μετακινήσεων και εργασιών των οχημάτων, αλλά  και </w:t>
      </w:r>
      <w:r>
        <w:rPr>
          <w:rFonts w:eastAsia="Tahoma-Bold" w:cstheme="minorHAnsi"/>
          <w:bCs/>
          <w:sz w:val="24"/>
          <w:szCs w:val="24"/>
          <w:lang w:val="el-GR"/>
        </w:rPr>
        <w:t xml:space="preserve"> </w:t>
      </w:r>
      <w:r w:rsidRPr="004F28D4">
        <w:rPr>
          <w:rFonts w:eastAsia="Tahoma-Bold" w:cstheme="minorHAnsi"/>
          <w:bCs/>
          <w:sz w:val="24"/>
          <w:szCs w:val="24"/>
          <w:lang w:val="el-GR"/>
        </w:rPr>
        <w:t xml:space="preserve">ελέγχου </w:t>
      </w:r>
      <w:r>
        <w:rPr>
          <w:rFonts w:eastAsia="Tahoma-Bold" w:cstheme="minorHAnsi"/>
          <w:bCs/>
          <w:sz w:val="24"/>
          <w:szCs w:val="24"/>
          <w:lang w:val="el-GR"/>
        </w:rPr>
        <w:t>του</w:t>
      </w:r>
      <w:r w:rsidRPr="004F28D4">
        <w:rPr>
          <w:rFonts w:eastAsia="Tahoma-Bold" w:cstheme="minorHAnsi"/>
          <w:bCs/>
          <w:sz w:val="24"/>
          <w:szCs w:val="24"/>
          <w:lang w:val="el-GR"/>
        </w:rPr>
        <w:t xml:space="preserve"> εφοδιασμού </w:t>
      </w:r>
      <w:r>
        <w:rPr>
          <w:rFonts w:eastAsia="Tahoma-Bold" w:cstheme="minorHAnsi"/>
          <w:bCs/>
          <w:sz w:val="24"/>
          <w:szCs w:val="24"/>
          <w:lang w:val="el-GR"/>
        </w:rPr>
        <w:t xml:space="preserve">- </w:t>
      </w:r>
      <w:r w:rsidRPr="004F28D4">
        <w:rPr>
          <w:rFonts w:eastAsia="Tahoma-Bold" w:cstheme="minorHAnsi"/>
          <w:bCs/>
          <w:sz w:val="24"/>
          <w:szCs w:val="24"/>
          <w:lang w:val="el-GR"/>
        </w:rPr>
        <w:t>κατανάλωσης καυσίμων</w:t>
      </w:r>
      <w:r w:rsidRPr="0005695A">
        <w:rPr>
          <w:rFonts w:eastAsia="Tahoma-Bold" w:cstheme="minorHAnsi"/>
          <w:bCs/>
          <w:sz w:val="24"/>
          <w:szCs w:val="24"/>
          <w:lang w:val="el-GR"/>
        </w:rPr>
        <w:t>.</w:t>
      </w:r>
    </w:p>
    <w:p w:rsidR="00661770" w:rsidRDefault="00661770" w:rsidP="00661770">
      <w:pPr>
        <w:rPr>
          <w:lang w:val="el-GR"/>
        </w:rPr>
      </w:pPr>
    </w:p>
    <w:p w:rsidR="00661770" w:rsidRPr="00891AC0" w:rsidRDefault="00661770" w:rsidP="00A624DA">
      <w:pPr>
        <w:pStyle w:val="2"/>
        <w:numPr>
          <w:ilvl w:val="0"/>
          <w:numId w:val="3"/>
        </w:numPr>
        <w:spacing w:before="40" w:line="240" w:lineRule="auto"/>
        <w:rPr>
          <w:lang w:val="el-GR"/>
        </w:rPr>
      </w:pPr>
      <w:bookmarkStart w:id="37" w:name="_Toc513291096"/>
      <w:r w:rsidRPr="00891AC0">
        <w:rPr>
          <w:lang w:val="el-GR"/>
        </w:rPr>
        <w:t>Αξιολόγηση υφιστάμενων «έξυπνων» υποδομών και έργων του Δήμου Ιωαννιτών</w:t>
      </w:r>
      <w:bookmarkEnd w:id="37"/>
      <w:r w:rsidRPr="00891AC0">
        <w:rPr>
          <w:lang w:val="el-GR"/>
        </w:rPr>
        <w:t xml:space="preserve"> </w:t>
      </w:r>
    </w:p>
    <w:p w:rsidR="00661770" w:rsidRPr="00891AC0" w:rsidRDefault="00661770" w:rsidP="00661770">
      <w:pPr>
        <w:rPr>
          <w:highlight w:val="yellow"/>
          <w:lang w:val="el-GR"/>
        </w:rPr>
      </w:pPr>
    </w:p>
    <w:p w:rsidR="00661770" w:rsidRPr="00891AC0" w:rsidRDefault="00661770" w:rsidP="00661770">
      <w:pPr>
        <w:ind w:firstLine="720"/>
        <w:jc w:val="both"/>
        <w:rPr>
          <w:rFonts w:eastAsia="Tahoma-Bold" w:cstheme="minorHAnsi"/>
          <w:bCs/>
          <w:sz w:val="24"/>
          <w:szCs w:val="24"/>
          <w:lang w:val="el-GR"/>
        </w:rPr>
      </w:pPr>
      <w:r w:rsidRPr="00891AC0">
        <w:rPr>
          <w:rFonts w:eastAsia="Tahoma-Bold" w:cstheme="minorHAnsi"/>
          <w:bCs/>
          <w:sz w:val="24"/>
          <w:szCs w:val="24"/>
          <w:lang w:val="el-GR"/>
        </w:rPr>
        <w:t>Οι παρακάτω Πίνακες συνοψίζουν την αξιολόγηση των υφιστάμενων «έξυπνων» υποδομών και</w:t>
      </w:r>
      <w:r>
        <w:rPr>
          <w:rFonts w:eastAsia="Tahoma-Bold" w:cstheme="minorHAnsi"/>
          <w:bCs/>
          <w:sz w:val="24"/>
          <w:szCs w:val="24"/>
          <w:lang w:val="el-GR"/>
        </w:rPr>
        <w:t xml:space="preserve"> υπηρεσιών του Δήμου Ιωαννιτών. </w:t>
      </w:r>
      <w:r w:rsidRPr="00891AC0">
        <w:rPr>
          <w:rFonts w:eastAsia="Tahoma-Bold" w:cstheme="minorHAnsi"/>
          <w:bCs/>
          <w:sz w:val="24"/>
          <w:szCs w:val="24"/>
          <w:lang w:val="el-GR"/>
        </w:rPr>
        <w:t xml:space="preserve">Η υποδομές αξιολογούνται επιμέρους για την λειτουργικότητα τους, την τεχνική αρτιότητα και την χρήση τεχνολογιών αιχμής για την υλοποίηση και την υποστήριξη τους. Επίσης, </w:t>
      </w:r>
      <w:r w:rsidRPr="00891AC0">
        <w:rPr>
          <w:rFonts w:eastAsia="Tahoma-Bold" w:cstheme="minorHAnsi"/>
          <w:bCs/>
          <w:sz w:val="24"/>
          <w:szCs w:val="24"/>
          <w:lang w:val="el-GR"/>
        </w:rPr>
        <w:lastRenderedPageBreak/>
        <w:t xml:space="preserve">αξιολογείται η διείσδυση των υπηρεσιών αυτών στους πολίτες, η υποδοχή/αποδοχή αυτών, αλλά και το ετήσιο κόστος τους με σκοπό την συνολική εκτίμηση της συνεισφοράς τους στην ποιότητα ζωής των δημοτών. Στην παρακάτω αξιολόγηση έχουν συνεκτιμηθεί οι απαντήσεις σε ερωτηματολόγιο που κατάρτησε ο Δήμος, με σκοπό την ανάδραση τους στην αξιολόγηση των υπηρεσιών. </w:t>
      </w:r>
    </w:p>
    <w:p w:rsidR="00661770" w:rsidRPr="001C4710" w:rsidRDefault="00661770" w:rsidP="00661770">
      <w:pPr>
        <w:jc w:val="both"/>
        <w:rPr>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7D4CA6" w:rsidRDefault="00661770" w:rsidP="00FE0EA5">
            <w:pPr>
              <w:jc w:val="center"/>
              <w:rPr>
                <w:b w:val="0"/>
                <w:color w:val="17365D" w:themeColor="text2" w:themeShade="BF"/>
              </w:rPr>
            </w:pPr>
            <w:r w:rsidRPr="007D4CA6">
              <w:rPr>
                <w:color w:val="17365D" w:themeColor="text2" w:themeShade="BF"/>
              </w:rPr>
              <w:t>ΔΙΑΔΙΚΤΥΑΚΗ ΠΥΛΗ</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7D4CA6" w:rsidRDefault="00661770" w:rsidP="00FE0EA5">
            <w:pPr>
              <w:jc w:val="center"/>
              <w:rPr>
                <w:b w:val="0"/>
                <w:color w:val="17365D" w:themeColor="text2" w:themeShade="BF"/>
              </w:rPr>
            </w:pPr>
            <w:r>
              <w:rPr>
                <w:color w:val="17365D" w:themeColor="text2" w:themeShade="BF"/>
              </w:rPr>
              <w:t>ΠΛΑΤΦΟΡΜΑ ΔΙΑΒΟΥΛΕΥΣΗΣ</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7D4CA6" w:rsidRDefault="00661770" w:rsidP="00FE0EA5">
            <w:pPr>
              <w:jc w:val="center"/>
              <w:rPr>
                <w:b w:val="0"/>
                <w:color w:val="17365D" w:themeColor="text2" w:themeShade="BF"/>
              </w:rPr>
            </w:pPr>
            <w:r>
              <w:rPr>
                <w:color w:val="17365D" w:themeColor="text2" w:themeShade="BF"/>
              </w:rPr>
              <w:t xml:space="preserve">ΠΛΑΤΦΟΡΜΑ </w:t>
            </w:r>
            <w:r>
              <w:rPr>
                <w:color w:val="17365D" w:themeColor="text2" w:themeShade="BF"/>
                <w:lang w:val="el-GR"/>
              </w:rPr>
              <w:t xml:space="preserve">ΜΕΤΑΚΙΝΗΣΕΩΝ </w:t>
            </w:r>
            <w:r>
              <w:rPr>
                <w:color w:val="17365D" w:themeColor="text2" w:themeShade="BF"/>
              </w:rPr>
              <w:t>ITRANSPORT</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9E3490" w:rsidRDefault="00661770" w:rsidP="00FE0EA5">
            <w:pPr>
              <w:jc w:val="center"/>
              <w:rPr>
                <w:b w:val="0"/>
                <w:color w:val="17365D" w:themeColor="text2" w:themeShade="BF"/>
              </w:rPr>
            </w:pPr>
            <w:r>
              <w:rPr>
                <w:color w:val="17365D" w:themeColor="text2" w:themeShade="BF"/>
              </w:rPr>
              <w:t>ΤΑΞΙΔΙΩΤΙΚΟΣ ΟΔΗΓΟΣ</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lastRenderedPageBreak/>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7D4CA6" w:rsidRDefault="00661770" w:rsidP="00FE0EA5">
            <w:pPr>
              <w:jc w:val="center"/>
              <w:rPr>
                <w:b w:val="0"/>
                <w:color w:val="17365D" w:themeColor="text2" w:themeShade="BF"/>
              </w:rPr>
            </w:pPr>
            <w:r>
              <w:rPr>
                <w:color w:val="17365D" w:themeColor="text2" w:themeShade="BF"/>
              </w:rPr>
              <w:t>CULT ROUTES</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00679E" w:rsidRDefault="00661770" w:rsidP="00FE0EA5">
            <w:pPr>
              <w:jc w:val="center"/>
              <w:rPr>
                <w:b w:val="0"/>
                <w:color w:val="17365D" w:themeColor="text2" w:themeShade="BF"/>
              </w:rPr>
            </w:pPr>
            <w:r>
              <w:rPr>
                <w:color w:val="17365D" w:themeColor="text2" w:themeShade="BF"/>
                <w:lang w:val="el-GR"/>
              </w:rPr>
              <w:t xml:space="preserve">ΓΙΑΝΝΕΝΑ ΚΑΙ </w:t>
            </w:r>
            <w:r>
              <w:rPr>
                <w:color w:val="17365D" w:themeColor="text2" w:themeShade="BF"/>
              </w:rPr>
              <w:t>ΣΥΓΧΡΟΝΗ ΔΗΜΙΟΥΡΓΙΑ</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Default="00661770" w:rsidP="00661770">
      <w:pPr>
        <w:rPr>
          <w:highlight w:val="yellow"/>
          <w:lang w:val="el-GR"/>
        </w:rPr>
      </w:pPr>
    </w:p>
    <w:tbl>
      <w:tblPr>
        <w:tblStyle w:val="GridTable6ColorfulAccent1"/>
        <w:tblW w:w="0" w:type="auto"/>
        <w:tblLook w:val="04A0" w:firstRow="1" w:lastRow="0" w:firstColumn="1" w:lastColumn="0" w:noHBand="0" w:noVBand="1"/>
      </w:tblPr>
      <w:tblGrid>
        <w:gridCol w:w="2610"/>
        <w:gridCol w:w="4024"/>
        <w:gridCol w:w="1797"/>
      </w:tblGrid>
      <w:tr w:rsidR="00661770" w:rsidRPr="00BD3FBB" w:rsidTr="00FE0EA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8431" w:type="dxa"/>
            <w:gridSpan w:val="3"/>
            <w:vAlign w:val="center"/>
          </w:tcPr>
          <w:p w:rsidR="00661770" w:rsidRPr="0000679E" w:rsidRDefault="00661770" w:rsidP="00FE0EA5">
            <w:pPr>
              <w:jc w:val="center"/>
              <w:rPr>
                <w:b w:val="0"/>
                <w:color w:val="17365D" w:themeColor="text2" w:themeShade="BF"/>
              </w:rPr>
            </w:pPr>
            <w:r>
              <w:rPr>
                <w:color w:val="17365D" w:themeColor="text2" w:themeShade="BF"/>
              </w:rPr>
              <w:t>ΕΥΦΥΕΣ ΣΥΣΤΗΜΑ ΠΑΡΑΚΟΛΟΥΘΗΣΗΣ ΑΠΟΡΡΙΜΑΤΟΦΟΡΩΝ</w:t>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val="restart"/>
          </w:tcPr>
          <w:p w:rsidR="00661770" w:rsidRPr="0055338A" w:rsidRDefault="00661770" w:rsidP="00FE0EA5">
            <w:pPr>
              <w:jc w:val="center"/>
              <w:rPr>
                <w:b w:val="0"/>
                <w:color w:val="17365D" w:themeColor="text2" w:themeShade="BF"/>
                <w:lang w:val="el-GR"/>
              </w:rPr>
            </w:pPr>
            <w:r w:rsidRPr="0055338A">
              <w:rPr>
                <w:color w:val="17365D" w:themeColor="text2" w:themeShade="BF"/>
                <w:lang w:val="el-GR"/>
              </w:rPr>
              <w:t>Επιμέρους</w:t>
            </w:r>
          </w:p>
          <w:p w:rsidR="00661770" w:rsidRPr="0055338A" w:rsidRDefault="00661770" w:rsidP="00FE0EA5">
            <w:pPr>
              <w:jc w:val="center"/>
              <w:rPr>
                <w:b w:val="0"/>
                <w:color w:val="17365D" w:themeColor="text2" w:themeShade="BF"/>
                <w:lang w:val="el-GR"/>
              </w:rPr>
            </w:pPr>
            <w:r w:rsidRPr="0055338A">
              <w:rPr>
                <w:color w:val="17365D" w:themeColor="text2" w:themeShade="BF"/>
                <w:lang w:val="el-GR"/>
              </w:rPr>
              <w:t>αξιολόγηση ανά κατηγορία</w:t>
            </w: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 xml:space="preserve">Πληρότητα υπηρεσιών </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Τεχνική Αρτιότητα/ Τεχνολογική Αιχμή</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Χρηστικότητα</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7D4CA6"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Διείσδυση στους πολίτες/ Επίπεδο χρήσης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100000" w:firstRow="0" w:lastRow="0" w:firstColumn="0" w:lastColumn="0" w:oddVBand="0" w:evenVBand="0" w:oddHBand="1"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Διαλειτουργικότητα με άλλες υπηρεσίες</w:t>
            </w:r>
          </w:p>
        </w:tc>
        <w:tc>
          <w:tcPr>
            <w:tcW w:w="1797" w:type="dxa"/>
          </w:tcPr>
          <w:p w:rsidR="00661770" w:rsidRPr="00BD3FBB" w:rsidRDefault="00661770" w:rsidP="00FE0EA5">
            <w:pPr>
              <w:jc w:val="center"/>
              <w:cnfStyle w:val="000000100000" w:firstRow="0" w:lastRow="0" w:firstColumn="0" w:lastColumn="0" w:oddVBand="0" w:evenVBand="0" w:oddHBand="1" w:evenHBand="0" w:firstRowFirstColumn="0" w:firstRowLastColumn="0" w:lastRowFirstColumn="0" w:lastRowLastColumn="0"/>
              <w:rPr>
                <w:color w:val="17365D" w:themeColor="text2" w:themeShade="BF"/>
              </w:rPr>
            </w:pP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r w:rsidR="00661770" w:rsidRPr="00BD3FBB" w:rsidTr="00FE0EA5">
        <w:trPr>
          <w:trHeight w:val="369"/>
        </w:trPr>
        <w:tc>
          <w:tcPr>
            <w:cnfStyle w:val="001000000000" w:firstRow="0" w:lastRow="0" w:firstColumn="1" w:lastColumn="0" w:oddVBand="0" w:evenVBand="0" w:oddHBand="0" w:evenHBand="0" w:firstRowFirstColumn="0" w:firstRowLastColumn="0" w:lastRowFirstColumn="0" w:lastRowLastColumn="0"/>
            <w:tcW w:w="2610" w:type="dxa"/>
            <w:vMerge/>
          </w:tcPr>
          <w:p w:rsidR="00661770" w:rsidRPr="0055338A" w:rsidRDefault="00661770" w:rsidP="00FE0EA5">
            <w:pPr>
              <w:jc w:val="center"/>
              <w:rPr>
                <w:b w:val="0"/>
                <w:color w:val="17365D" w:themeColor="text2" w:themeShade="BF"/>
                <w:lang w:val="el-GR"/>
              </w:rPr>
            </w:pPr>
          </w:p>
        </w:tc>
        <w:tc>
          <w:tcPr>
            <w:tcW w:w="4024" w:type="dxa"/>
          </w:tcPr>
          <w:p w:rsidR="00661770" w:rsidRPr="0055338A" w:rsidRDefault="00661770" w:rsidP="00FE0EA5">
            <w:pPr>
              <w:cnfStyle w:val="000000000000" w:firstRow="0" w:lastRow="0" w:firstColumn="0" w:lastColumn="0" w:oddVBand="0" w:evenVBand="0" w:oddHBand="0" w:evenHBand="0" w:firstRowFirstColumn="0" w:firstRowLastColumn="0" w:lastRowFirstColumn="0" w:lastRowLastColumn="0"/>
              <w:rPr>
                <w:b/>
                <w:color w:val="17365D" w:themeColor="text2" w:themeShade="BF"/>
                <w:sz w:val="20"/>
                <w:lang w:val="el-GR"/>
              </w:rPr>
            </w:pPr>
            <w:r w:rsidRPr="0055338A">
              <w:rPr>
                <w:b/>
                <w:color w:val="17365D" w:themeColor="text2" w:themeShade="BF"/>
                <w:sz w:val="20"/>
                <w:lang w:val="el-GR"/>
              </w:rPr>
              <w:t>Κόστος ανά έτος</w:t>
            </w:r>
          </w:p>
        </w:tc>
        <w:tc>
          <w:tcPr>
            <w:tcW w:w="1797" w:type="dxa"/>
          </w:tcPr>
          <w:p w:rsidR="00661770" w:rsidRPr="00BD3FBB" w:rsidRDefault="00661770" w:rsidP="00FE0EA5">
            <w:pPr>
              <w:jc w:val="center"/>
              <w:cnfStyle w:val="000000000000" w:firstRow="0" w:lastRow="0" w:firstColumn="0" w:lastColumn="0" w:oddVBand="0" w:evenVBand="0" w:oddHBand="0" w:evenHBand="0" w:firstRowFirstColumn="0" w:firstRowLastColumn="0" w:lastRowFirstColumn="0" w:lastRowLastColumn="0"/>
              <w:rPr>
                <w:color w:val="17365D" w:themeColor="text2" w:themeShade="BF"/>
              </w:rPr>
            </w:pPr>
            <w:r>
              <w:rPr>
                <w:color w:val="17365D" w:themeColor="text2" w:themeShade="BF"/>
              </w:rPr>
              <w:sym w:font="Wingdings" w:char="F06C"/>
            </w:r>
            <w:r>
              <w:rPr>
                <w:color w:val="17365D" w:themeColor="text2" w:themeShade="BF"/>
              </w:rPr>
              <w:sym w:font="Wingdings" w:char="F06C"/>
            </w:r>
            <w:r w:rsidRPr="00891AC0">
              <w:rPr>
                <w:color w:val="A6A6A6" w:themeColor="background1" w:themeShade="A6"/>
              </w:rPr>
              <w:sym w:font="Wingdings" w:char="F06C"/>
            </w:r>
            <w:r w:rsidRPr="00891AC0">
              <w:rPr>
                <w:color w:val="A6A6A6" w:themeColor="background1" w:themeShade="A6"/>
              </w:rPr>
              <w:sym w:font="Wingdings" w:char="F06C"/>
            </w:r>
            <w:r w:rsidRPr="00891AC0">
              <w:rPr>
                <w:color w:val="A6A6A6" w:themeColor="background1" w:themeShade="A6"/>
              </w:rPr>
              <w:sym w:font="Wingdings" w:char="F06C"/>
            </w:r>
          </w:p>
        </w:tc>
      </w:tr>
    </w:tbl>
    <w:p w:rsidR="00661770" w:rsidRPr="00AE384E" w:rsidRDefault="00661770" w:rsidP="00661770">
      <w:pPr>
        <w:rPr>
          <w:highlight w:val="yellow"/>
          <w:lang w:val="el-GR"/>
        </w:rPr>
      </w:pPr>
    </w:p>
    <w:p w:rsidR="00141DC1" w:rsidRPr="00661770" w:rsidRDefault="00141DC1" w:rsidP="00661770"/>
    <w:sectPr w:rsidR="00141DC1" w:rsidRPr="006617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F66" w:rsidRDefault="00AB1F66" w:rsidP="00561E62">
      <w:pPr>
        <w:spacing w:after="0" w:line="240" w:lineRule="auto"/>
      </w:pPr>
      <w:r>
        <w:separator/>
      </w:r>
    </w:p>
  </w:endnote>
  <w:endnote w:type="continuationSeparator" w:id="0">
    <w:p w:rsidR="00AB1F66" w:rsidRDefault="00AB1F66" w:rsidP="0056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Arial Greek">
    <w:panose1 w:val="020B0604020202020204"/>
    <w:charset w:val="A1"/>
    <w:family w:val="swiss"/>
    <w:pitch w:val="variable"/>
    <w:sig w:usb0="E0002EFF" w:usb1="C000785B" w:usb2="00000009" w:usb3="00000000" w:csb0="000001FF" w:csb1="00000000"/>
  </w:font>
  <w:font w:name="Tahoma-Bold">
    <w:altName w:val="Yu Gothic UI"/>
    <w:panose1 w:val="00000000000000000000"/>
    <w:charset w:val="80"/>
    <w:family w:val="auto"/>
    <w:notTrueType/>
    <w:pitch w:val="default"/>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F66" w:rsidRDefault="00AB1F66" w:rsidP="00561E62">
      <w:pPr>
        <w:spacing w:after="0" w:line="240" w:lineRule="auto"/>
      </w:pPr>
      <w:r>
        <w:separator/>
      </w:r>
    </w:p>
  </w:footnote>
  <w:footnote w:type="continuationSeparator" w:id="0">
    <w:p w:rsidR="00AB1F66" w:rsidRDefault="00AB1F66" w:rsidP="00561E62">
      <w:pPr>
        <w:spacing w:after="0" w:line="240" w:lineRule="auto"/>
      </w:pPr>
      <w:r>
        <w:continuationSeparator/>
      </w:r>
    </w:p>
  </w:footnote>
  <w:footnote w:id="1">
    <w:p w:rsidR="00661770" w:rsidRPr="003A086B" w:rsidRDefault="00661770" w:rsidP="00661770">
      <w:pPr>
        <w:pStyle w:val="a3"/>
        <w:rPr>
          <w:lang w:val="el-GR"/>
        </w:rPr>
      </w:pPr>
      <w:r>
        <w:rPr>
          <w:rStyle w:val="a4"/>
        </w:rPr>
        <w:footnoteRef/>
      </w:r>
      <w:r w:rsidRPr="003A086B">
        <w:rPr>
          <w:lang w:val="el-GR"/>
        </w:rPr>
        <w:t xml:space="preserve"> Ελληνική Στατιστική Αρχή. Έρευνα Χρήσης Τεχνολογιών Πληροφόρησης και Επικοινωνίας από Νοικοκυριά και Άτομα – 2015. Βαθμός Χρήσης Νέων Τεχνολογιών. Πειραιάς, 2015.</w:t>
      </w:r>
    </w:p>
  </w:footnote>
  <w:footnote w:id="2">
    <w:p w:rsidR="00661770" w:rsidRPr="003A086B" w:rsidRDefault="00661770" w:rsidP="00661770">
      <w:pPr>
        <w:pStyle w:val="a3"/>
        <w:rPr>
          <w:lang w:val="el-GR"/>
        </w:rPr>
      </w:pPr>
      <w:r>
        <w:rPr>
          <w:rStyle w:val="a4"/>
        </w:rPr>
        <w:footnoteRef/>
      </w:r>
      <w:r w:rsidRPr="003A086B">
        <w:rPr>
          <w:lang w:val="el-GR"/>
        </w:rPr>
        <w:t xml:space="preserve"> Ελληνική Στατιστική Αρχή. Έρευνα Χρήσης Τεχνολογιών Πληροφόρησης και Επικοινωνίας από Νοικοκυριά και Άτομα – 2016. Βαθμός Χρήσης Νέων Τεχνολογιών. Πειραιάς, 2016.</w:t>
      </w:r>
    </w:p>
  </w:footnote>
  <w:footnote w:id="3">
    <w:p w:rsidR="00661770" w:rsidRPr="003A086B" w:rsidRDefault="00661770" w:rsidP="00661770">
      <w:pPr>
        <w:pStyle w:val="a3"/>
        <w:rPr>
          <w:lang w:val="el-GR"/>
        </w:rPr>
      </w:pPr>
      <w:r>
        <w:rPr>
          <w:rStyle w:val="a4"/>
        </w:rPr>
        <w:footnoteRef/>
      </w:r>
      <w:r w:rsidRPr="003A086B">
        <w:rPr>
          <w:lang w:val="el-GR"/>
        </w:rPr>
        <w:t xml:space="preserve"> Ελληνική Στατιστική Αρχή. Έρευνα Χρήσης Τεχνολογιών Πληροφόρησης και Επικοινωνίας από Νοικοκυριά και Άτομα έτους 2016. Πειραιάς, 2017.</w:t>
      </w:r>
    </w:p>
  </w:footnote>
  <w:footnote w:id="4">
    <w:p w:rsidR="00661770" w:rsidRPr="003A086B" w:rsidRDefault="00661770" w:rsidP="00661770">
      <w:pPr>
        <w:pStyle w:val="a3"/>
        <w:rPr>
          <w:lang w:val="el-GR"/>
        </w:rPr>
      </w:pPr>
      <w:r>
        <w:rPr>
          <w:rStyle w:val="a4"/>
        </w:rPr>
        <w:footnoteRef/>
      </w:r>
      <w:r w:rsidRPr="003A086B">
        <w:rPr>
          <w:lang w:val="el-GR"/>
        </w:rPr>
        <w:t xml:space="preserve"> Ελληνική Στατιστική Αρχή. Έρευνα Χρήσης Τεχνολογιών Πληροφόρησης και Επικοινωνίας από Νοικοκυριά και Άτομα : 2015. Ηλεκτρονικό Εμπόριο – Ασφάλεια στο Διαδίκτυο. Πειραιάς, 2015.</w:t>
      </w:r>
    </w:p>
  </w:footnote>
  <w:footnote w:id="5">
    <w:p w:rsidR="00661770" w:rsidRPr="003A086B" w:rsidRDefault="00661770" w:rsidP="00661770">
      <w:pPr>
        <w:pStyle w:val="a3"/>
        <w:rPr>
          <w:lang w:val="el-GR"/>
        </w:rPr>
      </w:pPr>
      <w:r>
        <w:rPr>
          <w:rStyle w:val="a4"/>
        </w:rPr>
        <w:footnoteRef/>
      </w:r>
      <w:r w:rsidRPr="003A086B">
        <w:rPr>
          <w:lang w:val="el-GR"/>
        </w:rPr>
        <w:t xml:space="preserve"> Ελληνική Στατιστική Αρχή. Έρευνα Χρήσης Τεχνολογιών Πληροφόρησης και Επικοινωνίας από Νοικοκυριά και Άτομα : 2016. Ηλεκτρονικό Εμπόριο – Ασφάλεια και Προ</w:t>
      </w:r>
      <w:r w:rsidRPr="003A086B">
        <w:rPr>
          <w:rFonts w:ascii="Calibri" w:hAnsi="Calibri" w:cs="Calibri"/>
          <w:lang w:val="el-GR"/>
        </w:rPr>
        <w:t>στασία</w:t>
      </w:r>
      <w:r w:rsidRPr="003A086B">
        <w:rPr>
          <w:lang w:val="el-GR"/>
        </w:rPr>
        <w:t xml:space="preserve"> </w:t>
      </w:r>
      <w:r w:rsidRPr="003A086B">
        <w:rPr>
          <w:rFonts w:ascii="Calibri" w:hAnsi="Calibri" w:cs="Calibri"/>
          <w:lang w:val="el-GR"/>
        </w:rPr>
        <w:t>Προσωπικών</w:t>
      </w:r>
      <w:r w:rsidRPr="003A086B">
        <w:rPr>
          <w:lang w:val="el-GR"/>
        </w:rPr>
        <w:t xml:space="preserve"> </w:t>
      </w:r>
      <w:r w:rsidRPr="003A086B">
        <w:rPr>
          <w:rFonts w:ascii="Calibri" w:hAnsi="Calibri" w:cs="Calibri"/>
          <w:lang w:val="el-GR"/>
        </w:rPr>
        <w:t>Δεδομένων</w:t>
      </w:r>
      <w:r w:rsidRPr="003A086B">
        <w:rPr>
          <w:lang w:val="el-GR"/>
        </w:rPr>
        <w:t>. Πειραιάς, 2016.</w:t>
      </w:r>
    </w:p>
  </w:footnote>
  <w:footnote w:id="6">
    <w:p w:rsidR="00661770" w:rsidRPr="003A086B" w:rsidRDefault="00661770" w:rsidP="00661770">
      <w:pPr>
        <w:pStyle w:val="a3"/>
        <w:rPr>
          <w:lang w:val="el-GR"/>
        </w:rPr>
      </w:pPr>
      <w:r>
        <w:rPr>
          <w:rStyle w:val="a4"/>
        </w:rPr>
        <w:footnoteRef/>
      </w:r>
      <w:r w:rsidRPr="003A086B">
        <w:rPr>
          <w:lang w:val="el-GR"/>
        </w:rPr>
        <w:t xml:space="preserve"> Ελληνική Στατιστική Αρχή. Χρήση Ηλεκτρονικού Εμπορίου: Έτος 2017. Πειραιάς,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6C29"/>
    <w:multiLevelType w:val="hybridMultilevel"/>
    <w:tmpl w:val="3CF26A9E"/>
    <w:lvl w:ilvl="0" w:tplc="04080013">
      <w:start w:val="1"/>
      <w:numFmt w:val="upperRoman"/>
      <w:lvlText w:val="%1."/>
      <w:lvlJc w:val="righ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1">
    <w:nsid w:val="119E1DA8"/>
    <w:multiLevelType w:val="multilevel"/>
    <w:tmpl w:val="E040B69C"/>
    <w:lvl w:ilvl="0">
      <w:start w:val="2"/>
      <w:numFmt w:val="decimal"/>
      <w:lvlText w:val="%1"/>
      <w:lvlJc w:val="left"/>
      <w:pPr>
        <w:ind w:left="588" w:hanging="58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9603F2F"/>
    <w:multiLevelType w:val="hybridMultilevel"/>
    <w:tmpl w:val="9514AEF2"/>
    <w:lvl w:ilvl="0" w:tplc="7F624F9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5F1FB6"/>
    <w:multiLevelType w:val="multilevel"/>
    <w:tmpl w:val="E040B69C"/>
    <w:lvl w:ilvl="0">
      <w:start w:val="2"/>
      <w:numFmt w:val="decimal"/>
      <w:lvlText w:val="%1"/>
      <w:lvlJc w:val="left"/>
      <w:pPr>
        <w:ind w:left="588" w:hanging="58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6F2D1C"/>
    <w:multiLevelType w:val="multilevel"/>
    <w:tmpl w:val="E040B69C"/>
    <w:lvl w:ilvl="0">
      <w:start w:val="2"/>
      <w:numFmt w:val="decimal"/>
      <w:lvlText w:val="%1"/>
      <w:lvlJc w:val="left"/>
      <w:pPr>
        <w:ind w:left="588" w:hanging="58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A590AA4"/>
    <w:multiLevelType w:val="hybridMultilevel"/>
    <w:tmpl w:val="F3F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9342B4"/>
    <w:multiLevelType w:val="multilevel"/>
    <w:tmpl w:val="E040B69C"/>
    <w:lvl w:ilvl="0">
      <w:start w:val="2"/>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9DD2F2F"/>
    <w:multiLevelType w:val="multilevel"/>
    <w:tmpl w:val="E040B69C"/>
    <w:lvl w:ilvl="0">
      <w:start w:val="2"/>
      <w:numFmt w:val="decimal"/>
      <w:lvlText w:val="%1"/>
      <w:lvlJc w:val="left"/>
      <w:pPr>
        <w:ind w:left="588" w:hanging="58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B8F58A5"/>
    <w:multiLevelType w:val="hybridMultilevel"/>
    <w:tmpl w:val="0C80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
  </w:num>
  <w:num w:numId="5">
    <w:abstractNumId w:val="4"/>
  </w:num>
  <w:num w:numId="6">
    <w:abstractNumId w:val="7"/>
  </w:num>
  <w:num w:numId="7">
    <w:abstractNumId w:val="6"/>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924"/>
    <w:rsid w:val="00141DC1"/>
    <w:rsid w:val="00171D59"/>
    <w:rsid w:val="00445924"/>
    <w:rsid w:val="004945FD"/>
    <w:rsid w:val="00561E62"/>
    <w:rsid w:val="00661770"/>
    <w:rsid w:val="00A624DA"/>
    <w:rsid w:val="00AB1F6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5FD"/>
    <w:pPr>
      <w:spacing w:after="160" w:line="259" w:lineRule="auto"/>
    </w:pPr>
    <w:rPr>
      <w:rFonts w:eastAsiaTheme="minorEastAsia"/>
      <w:lang w:val="en-US"/>
    </w:rPr>
  </w:style>
  <w:style w:type="paragraph" w:styleId="1">
    <w:name w:val="heading 1"/>
    <w:basedOn w:val="a"/>
    <w:next w:val="a"/>
    <w:link w:val="1Char"/>
    <w:uiPriority w:val="9"/>
    <w:qFormat/>
    <w:rsid w:val="004945FD"/>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Char"/>
    <w:uiPriority w:val="9"/>
    <w:unhideWhenUsed/>
    <w:qFormat/>
    <w:rsid w:val="00561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617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6177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Char"/>
    <w:uiPriority w:val="9"/>
    <w:semiHidden/>
    <w:unhideWhenUsed/>
    <w:qFormat/>
    <w:rsid w:val="0066177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Char"/>
    <w:uiPriority w:val="9"/>
    <w:semiHidden/>
    <w:unhideWhenUsed/>
    <w:qFormat/>
    <w:rsid w:val="0066177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Char"/>
    <w:uiPriority w:val="9"/>
    <w:semiHidden/>
    <w:unhideWhenUsed/>
    <w:qFormat/>
    <w:rsid w:val="0066177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Char"/>
    <w:uiPriority w:val="9"/>
    <w:semiHidden/>
    <w:unhideWhenUsed/>
    <w:qFormat/>
    <w:rsid w:val="0066177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Char"/>
    <w:uiPriority w:val="9"/>
    <w:semiHidden/>
    <w:unhideWhenUsed/>
    <w:qFormat/>
    <w:rsid w:val="0066177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45FD"/>
    <w:rPr>
      <w:rFonts w:asciiTheme="majorHAnsi" w:eastAsiaTheme="majorEastAsia" w:hAnsiTheme="majorHAnsi" w:cstheme="majorBidi"/>
      <w:color w:val="244061" w:themeColor="accent1" w:themeShade="80"/>
      <w:sz w:val="36"/>
      <w:szCs w:val="36"/>
      <w:lang w:val="en-US"/>
    </w:rPr>
  </w:style>
  <w:style w:type="character" w:customStyle="1" w:styleId="2Char">
    <w:name w:val="Επικεφαλίδα 2 Char"/>
    <w:basedOn w:val="a0"/>
    <w:link w:val="2"/>
    <w:uiPriority w:val="9"/>
    <w:rsid w:val="00561E62"/>
    <w:rPr>
      <w:rFonts w:asciiTheme="majorHAnsi" w:eastAsiaTheme="majorEastAsia" w:hAnsiTheme="majorHAnsi" w:cstheme="majorBidi"/>
      <w:b/>
      <w:bCs/>
      <w:color w:val="4F81BD" w:themeColor="accent1"/>
      <w:sz w:val="26"/>
      <w:szCs w:val="26"/>
      <w:lang w:val="en-US"/>
    </w:rPr>
  </w:style>
  <w:style w:type="character" w:styleId="-">
    <w:name w:val="Hyperlink"/>
    <w:basedOn w:val="a0"/>
    <w:uiPriority w:val="99"/>
    <w:unhideWhenUsed/>
    <w:rsid w:val="00561E62"/>
    <w:rPr>
      <w:color w:val="0000FF" w:themeColor="hyperlink"/>
      <w:u w:val="single"/>
    </w:rPr>
  </w:style>
  <w:style w:type="paragraph" w:styleId="a3">
    <w:name w:val="footnote text"/>
    <w:aliases w:val="Point 3 Char,Footnote text,Char Char Char,Κείμενο υποσημείωσης-KATERINA,Char1 Char,Footnote Char1,Footnote Text Char Char,Footnote Text Char Char Char Char Char Char Char,Footnote Text Char Char Char Char Char Char,Char1,Nota"/>
    <w:basedOn w:val="a"/>
    <w:link w:val="Char"/>
    <w:uiPriority w:val="99"/>
    <w:unhideWhenUsed/>
    <w:rsid w:val="00561E62"/>
    <w:pPr>
      <w:spacing w:after="0" w:line="240" w:lineRule="auto"/>
    </w:pPr>
    <w:rPr>
      <w:sz w:val="20"/>
      <w:szCs w:val="20"/>
    </w:rPr>
  </w:style>
  <w:style w:type="character" w:customStyle="1" w:styleId="Char">
    <w:name w:val="Κείμενο υποσημείωσης Char"/>
    <w:aliases w:val="Point 3 Char Char,Footnote text Char,Char Char Char Char,Κείμενο υποσημείωσης-KATERINA Char,Char1 Char Char,Footnote Char1 Char,Footnote Text Char Char Char,Footnote Text Char Char Char Char Char Char Char Char,Char1 Char1"/>
    <w:basedOn w:val="a0"/>
    <w:link w:val="a3"/>
    <w:uiPriority w:val="99"/>
    <w:rsid w:val="00561E62"/>
    <w:rPr>
      <w:rFonts w:eastAsiaTheme="minorEastAsia"/>
      <w:sz w:val="20"/>
      <w:szCs w:val="20"/>
      <w:lang w:val="en-US"/>
    </w:rPr>
  </w:style>
  <w:style w:type="character" w:styleId="a4">
    <w:name w:val="footnote reference"/>
    <w:aliases w:val="Footnote symbol,Footnote,υποσημείωση1,Footnote reference number,note TESI,stylish,Ref,de nota al pie,Footnote Reference1,ftref,Footnotes refss,Fussnota,Times 10 Point,Exposant 3 Point,EN Footnote Reference"/>
    <w:basedOn w:val="a0"/>
    <w:uiPriority w:val="99"/>
    <w:unhideWhenUsed/>
    <w:rsid w:val="00561E62"/>
    <w:rPr>
      <w:vertAlign w:val="superscript"/>
    </w:rPr>
  </w:style>
  <w:style w:type="character" w:customStyle="1" w:styleId="3Char">
    <w:name w:val="Επικεφαλίδα 3 Char"/>
    <w:basedOn w:val="a0"/>
    <w:link w:val="3"/>
    <w:uiPriority w:val="9"/>
    <w:rsid w:val="00661770"/>
    <w:rPr>
      <w:rFonts w:asciiTheme="majorHAnsi" w:eastAsiaTheme="majorEastAsia" w:hAnsiTheme="majorHAnsi" w:cstheme="majorBidi"/>
      <w:b/>
      <w:bCs/>
      <w:color w:val="4F81BD" w:themeColor="accent1"/>
      <w:lang w:val="en-US"/>
    </w:rPr>
  </w:style>
  <w:style w:type="character" w:customStyle="1" w:styleId="4Char">
    <w:name w:val="Επικεφαλίδα 4 Char"/>
    <w:basedOn w:val="a0"/>
    <w:link w:val="4"/>
    <w:uiPriority w:val="9"/>
    <w:rsid w:val="00661770"/>
    <w:rPr>
      <w:rFonts w:asciiTheme="majorHAnsi" w:eastAsiaTheme="majorEastAsia" w:hAnsiTheme="majorHAnsi" w:cstheme="majorBidi"/>
      <w:color w:val="365F91" w:themeColor="accent1" w:themeShade="BF"/>
      <w:sz w:val="24"/>
      <w:szCs w:val="24"/>
      <w:lang w:val="en-US"/>
    </w:rPr>
  </w:style>
  <w:style w:type="character" w:customStyle="1" w:styleId="5Char">
    <w:name w:val="Επικεφαλίδα 5 Char"/>
    <w:basedOn w:val="a0"/>
    <w:link w:val="5"/>
    <w:uiPriority w:val="9"/>
    <w:semiHidden/>
    <w:rsid w:val="00661770"/>
    <w:rPr>
      <w:rFonts w:asciiTheme="majorHAnsi" w:eastAsiaTheme="majorEastAsia" w:hAnsiTheme="majorHAnsi" w:cstheme="majorBidi"/>
      <w:caps/>
      <w:color w:val="365F91" w:themeColor="accent1" w:themeShade="BF"/>
      <w:lang w:val="en-US"/>
    </w:rPr>
  </w:style>
  <w:style w:type="character" w:customStyle="1" w:styleId="6Char">
    <w:name w:val="Επικεφαλίδα 6 Char"/>
    <w:basedOn w:val="a0"/>
    <w:link w:val="6"/>
    <w:uiPriority w:val="9"/>
    <w:semiHidden/>
    <w:rsid w:val="00661770"/>
    <w:rPr>
      <w:rFonts w:asciiTheme="majorHAnsi" w:eastAsiaTheme="majorEastAsia" w:hAnsiTheme="majorHAnsi" w:cstheme="majorBidi"/>
      <w:i/>
      <w:iCs/>
      <w:caps/>
      <w:color w:val="244061" w:themeColor="accent1" w:themeShade="80"/>
      <w:lang w:val="en-US"/>
    </w:rPr>
  </w:style>
  <w:style w:type="character" w:customStyle="1" w:styleId="7Char">
    <w:name w:val="Επικεφαλίδα 7 Char"/>
    <w:basedOn w:val="a0"/>
    <w:link w:val="7"/>
    <w:uiPriority w:val="9"/>
    <w:semiHidden/>
    <w:rsid w:val="00661770"/>
    <w:rPr>
      <w:rFonts w:asciiTheme="majorHAnsi" w:eastAsiaTheme="majorEastAsia" w:hAnsiTheme="majorHAnsi" w:cstheme="majorBidi"/>
      <w:b/>
      <w:bCs/>
      <w:color w:val="244061" w:themeColor="accent1" w:themeShade="80"/>
      <w:lang w:val="en-US"/>
    </w:rPr>
  </w:style>
  <w:style w:type="character" w:customStyle="1" w:styleId="8Char">
    <w:name w:val="Επικεφαλίδα 8 Char"/>
    <w:basedOn w:val="a0"/>
    <w:link w:val="8"/>
    <w:uiPriority w:val="9"/>
    <w:semiHidden/>
    <w:rsid w:val="00661770"/>
    <w:rPr>
      <w:rFonts w:asciiTheme="majorHAnsi" w:eastAsiaTheme="majorEastAsia" w:hAnsiTheme="majorHAnsi" w:cstheme="majorBidi"/>
      <w:b/>
      <w:bCs/>
      <w:i/>
      <w:iCs/>
      <w:color w:val="244061" w:themeColor="accent1" w:themeShade="80"/>
      <w:lang w:val="en-US"/>
    </w:rPr>
  </w:style>
  <w:style w:type="character" w:customStyle="1" w:styleId="9Char">
    <w:name w:val="Επικεφαλίδα 9 Char"/>
    <w:basedOn w:val="a0"/>
    <w:link w:val="9"/>
    <w:uiPriority w:val="9"/>
    <w:semiHidden/>
    <w:rsid w:val="00661770"/>
    <w:rPr>
      <w:rFonts w:asciiTheme="majorHAnsi" w:eastAsiaTheme="majorEastAsia" w:hAnsiTheme="majorHAnsi" w:cstheme="majorBidi"/>
      <w:i/>
      <w:iCs/>
      <w:color w:val="244061" w:themeColor="accent1" w:themeShade="80"/>
      <w:lang w:val="en-US"/>
    </w:rPr>
  </w:style>
  <w:style w:type="paragraph" w:styleId="a5">
    <w:name w:val="No Spacing"/>
    <w:link w:val="Char0"/>
    <w:uiPriority w:val="1"/>
    <w:qFormat/>
    <w:rsid w:val="00661770"/>
    <w:pPr>
      <w:spacing w:after="0" w:line="240" w:lineRule="auto"/>
    </w:pPr>
    <w:rPr>
      <w:rFonts w:eastAsiaTheme="minorEastAsia"/>
      <w:lang w:val="en-US"/>
    </w:rPr>
  </w:style>
  <w:style w:type="character" w:customStyle="1" w:styleId="Char0">
    <w:name w:val="Χωρίς διάστιχο Char"/>
    <w:basedOn w:val="a0"/>
    <w:link w:val="a5"/>
    <w:uiPriority w:val="1"/>
    <w:rsid w:val="00661770"/>
    <w:rPr>
      <w:rFonts w:eastAsiaTheme="minorEastAsia"/>
      <w:lang w:val="en-US"/>
    </w:rPr>
  </w:style>
  <w:style w:type="paragraph" w:styleId="a6">
    <w:name w:val="header"/>
    <w:basedOn w:val="a"/>
    <w:link w:val="Char1"/>
    <w:uiPriority w:val="99"/>
    <w:unhideWhenUsed/>
    <w:rsid w:val="00661770"/>
    <w:pPr>
      <w:tabs>
        <w:tab w:val="center" w:pos="4153"/>
        <w:tab w:val="right" w:pos="8306"/>
      </w:tabs>
      <w:spacing w:after="0" w:line="240" w:lineRule="auto"/>
    </w:pPr>
  </w:style>
  <w:style w:type="character" w:customStyle="1" w:styleId="Char1">
    <w:name w:val="Κεφαλίδα Char"/>
    <w:basedOn w:val="a0"/>
    <w:link w:val="a6"/>
    <w:uiPriority w:val="99"/>
    <w:rsid w:val="00661770"/>
    <w:rPr>
      <w:rFonts w:eastAsiaTheme="minorEastAsia"/>
      <w:lang w:val="en-US"/>
    </w:rPr>
  </w:style>
  <w:style w:type="paragraph" w:styleId="a7">
    <w:name w:val="footer"/>
    <w:basedOn w:val="a"/>
    <w:link w:val="Char2"/>
    <w:uiPriority w:val="99"/>
    <w:unhideWhenUsed/>
    <w:rsid w:val="00661770"/>
    <w:pPr>
      <w:tabs>
        <w:tab w:val="center" w:pos="4153"/>
        <w:tab w:val="right" w:pos="8306"/>
      </w:tabs>
      <w:spacing w:after="0" w:line="240" w:lineRule="auto"/>
    </w:pPr>
  </w:style>
  <w:style w:type="character" w:customStyle="1" w:styleId="Char2">
    <w:name w:val="Υποσέλιδο Char"/>
    <w:basedOn w:val="a0"/>
    <w:link w:val="a7"/>
    <w:uiPriority w:val="99"/>
    <w:rsid w:val="00661770"/>
    <w:rPr>
      <w:rFonts w:eastAsiaTheme="minorEastAsia"/>
      <w:lang w:val="en-US"/>
    </w:rPr>
  </w:style>
  <w:style w:type="paragraph" w:styleId="a8">
    <w:name w:val="TOC Heading"/>
    <w:basedOn w:val="1"/>
    <w:next w:val="a"/>
    <w:uiPriority w:val="39"/>
    <w:unhideWhenUsed/>
    <w:qFormat/>
    <w:rsid w:val="00661770"/>
    <w:pPr>
      <w:outlineLvl w:val="9"/>
    </w:pPr>
  </w:style>
  <w:style w:type="paragraph" w:styleId="a9">
    <w:name w:val="List Paragraph"/>
    <w:aliases w:val="Γράφημα,Bullet21,Bullet22,Bullet23,Bullet211,Bullet24,Bullet25,Bullet26,Bullet27,bl11,Bullet212,Bullet28,bl12,Bullet213,Bullet29,bl13,Bullet214,Bullet210,Bullet215"/>
    <w:basedOn w:val="a"/>
    <w:link w:val="Char3"/>
    <w:uiPriority w:val="34"/>
    <w:qFormat/>
    <w:rsid w:val="00661770"/>
    <w:pPr>
      <w:ind w:left="720"/>
      <w:contextualSpacing/>
    </w:pPr>
  </w:style>
  <w:style w:type="paragraph" w:styleId="aa">
    <w:name w:val="caption"/>
    <w:aliases w:val="TF,Epígrafe,cap,Caption Char Char,Caption Char1,Caption Char Char1,Caption Char Char Char Char,Caption1 Char,Caption Char Char Char Char1,Caption Char Char Char1,Caption Char Char Char,Caption1"/>
    <w:basedOn w:val="a"/>
    <w:next w:val="a"/>
    <w:link w:val="Char4"/>
    <w:uiPriority w:val="35"/>
    <w:unhideWhenUsed/>
    <w:qFormat/>
    <w:rsid w:val="00661770"/>
    <w:pPr>
      <w:spacing w:line="240" w:lineRule="auto"/>
    </w:pPr>
    <w:rPr>
      <w:b/>
      <w:bCs/>
      <w:smallCaps/>
      <w:color w:val="1F497D" w:themeColor="text2"/>
    </w:rPr>
  </w:style>
  <w:style w:type="paragraph" w:styleId="ab">
    <w:name w:val="Title"/>
    <w:basedOn w:val="a"/>
    <w:next w:val="a"/>
    <w:link w:val="Char5"/>
    <w:uiPriority w:val="10"/>
    <w:qFormat/>
    <w:rsid w:val="0066177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Char5">
    <w:name w:val="Τίτλος Char"/>
    <w:basedOn w:val="a0"/>
    <w:link w:val="ab"/>
    <w:uiPriority w:val="10"/>
    <w:rsid w:val="00661770"/>
    <w:rPr>
      <w:rFonts w:asciiTheme="majorHAnsi" w:eastAsiaTheme="majorEastAsia" w:hAnsiTheme="majorHAnsi" w:cstheme="majorBidi"/>
      <w:caps/>
      <w:color w:val="1F497D" w:themeColor="text2"/>
      <w:spacing w:val="-15"/>
      <w:sz w:val="72"/>
      <w:szCs w:val="72"/>
      <w:lang w:val="en-US"/>
    </w:rPr>
  </w:style>
  <w:style w:type="paragraph" w:styleId="ac">
    <w:name w:val="Subtitle"/>
    <w:basedOn w:val="a"/>
    <w:next w:val="a"/>
    <w:link w:val="Char6"/>
    <w:uiPriority w:val="11"/>
    <w:qFormat/>
    <w:rsid w:val="0066177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Char6">
    <w:name w:val="Υπότιτλος Char"/>
    <w:basedOn w:val="a0"/>
    <w:link w:val="ac"/>
    <w:uiPriority w:val="11"/>
    <w:rsid w:val="00661770"/>
    <w:rPr>
      <w:rFonts w:asciiTheme="majorHAnsi" w:eastAsiaTheme="majorEastAsia" w:hAnsiTheme="majorHAnsi" w:cstheme="majorBidi"/>
      <w:color w:val="4F81BD" w:themeColor="accent1"/>
      <w:sz w:val="28"/>
      <w:szCs w:val="28"/>
      <w:lang w:val="en-US"/>
    </w:rPr>
  </w:style>
  <w:style w:type="character" w:styleId="ad">
    <w:name w:val="Strong"/>
    <w:basedOn w:val="a0"/>
    <w:uiPriority w:val="22"/>
    <w:qFormat/>
    <w:rsid w:val="00661770"/>
    <w:rPr>
      <w:b/>
      <w:bCs/>
    </w:rPr>
  </w:style>
  <w:style w:type="character" w:styleId="ae">
    <w:name w:val="Emphasis"/>
    <w:basedOn w:val="a0"/>
    <w:uiPriority w:val="20"/>
    <w:qFormat/>
    <w:rsid w:val="00661770"/>
    <w:rPr>
      <w:i/>
      <w:iCs/>
    </w:rPr>
  </w:style>
  <w:style w:type="paragraph" w:styleId="af">
    <w:name w:val="Quote"/>
    <w:basedOn w:val="a"/>
    <w:next w:val="a"/>
    <w:link w:val="Char7"/>
    <w:uiPriority w:val="29"/>
    <w:qFormat/>
    <w:rsid w:val="00661770"/>
    <w:pPr>
      <w:spacing w:before="120" w:after="120"/>
      <w:ind w:left="720"/>
    </w:pPr>
    <w:rPr>
      <w:color w:val="1F497D" w:themeColor="text2"/>
      <w:sz w:val="24"/>
      <w:szCs w:val="24"/>
    </w:rPr>
  </w:style>
  <w:style w:type="character" w:customStyle="1" w:styleId="Char7">
    <w:name w:val="Απόσπασμα Char"/>
    <w:basedOn w:val="a0"/>
    <w:link w:val="af"/>
    <w:uiPriority w:val="29"/>
    <w:rsid w:val="00661770"/>
    <w:rPr>
      <w:rFonts w:eastAsiaTheme="minorEastAsia"/>
      <w:color w:val="1F497D" w:themeColor="text2"/>
      <w:sz w:val="24"/>
      <w:szCs w:val="24"/>
      <w:lang w:val="en-US"/>
    </w:rPr>
  </w:style>
  <w:style w:type="paragraph" w:styleId="af0">
    <w:name w:val="Intense Quote"/>
    <w:basedOn w:val="a"/>
    <w:next w:val="a"/>
    <w:link w:val="Char8"/>
    <w:uiPriority w:val="30"/>
    <w:qFormat/>
    <w:rsid w:val="0066177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har8">
    <w:name w:val="Έντονο εισαγωγικό Char"/>
    <w:basedOn w:val="a0"/>
    <w:link w:val="af0"/>
    <w:uiPriority w:val="30"/>
    <w:rsid w:val="00661770"/>
    <w:rPr>
      <w:rFonts w:asciiTheme="majorHAnsi" w:eastAsiaTheme="majorEastAsia" w:hAnsiTheme="majorHAnsi" w:cstheme="majorBidi"/>
      <w:color w:val="1F497D" w:themeColor="text2"/>
      <w:spacing w:val="-6"/>
      <w:sz w:val="32"/>
      <w:szCs w:val="32"/>
      <w:lang w:val="en-US"/>
    </w:rPr>
  </w:style>
  <w:style w:type="character" w:styleId="af1">
    <w:name w:val="Subtle Emphasis"/>
    <w:basedOn w:val="a0"/>
    <w:uiPriority w:val="19"/>
    <w:qFormat/>
    <w:rsid w:val="00661770"/>
    <w:rPr>
      <w:i/>
      <w:iCs/>
      <w:color w:val="595959" w:themeColor="text1" w:themeTint="A6"/>
    </w:rPr>
  </w:style>
  <w:style w:type="character" w:styleId="af2">
    <w:name w:val="Intense Emphasis"/>
    <w:basedOn w:val="a0"/>
    <w:uiPriority w:val="21"/>
    <w:qFormat/>
    <w:rsid w:val="00661770"/>
    <w:rPr>
      <w:b/>
      <w:bCs/>
      <w:i/>
      <w:iCs/>
    </w:rPr>
  </w:style>
  <w:style w:type="character" w:styleId="af3">
    <w:name w:val="Subtle Reference"/>
    <w:basedOn w:val="a0"/>
    <w:uiPriority w:val="31"/>
    <w:qFormat/>
    <w:rsid w:val="00661770"/>
    <w:rPr>
      <w:smallCaps/>
      <w:color w:val="595959" w:themeColor="text1" w:themeTint="A6"/>
      <w:u w:val="none" w:color="7F7F7F" w:themeColor="text1" w:themeTint="80"/>
      <w:bdr w:val="none" w:sz="0" w:space="0" w:color="auto"/>
    </w:rPr>
  </w:style>
  <w:style w:type="character" w:styleId="af4">
    <w:name w:val="Intense Reference"/>
    <w:basedOn w:val="a0"/>
    <w:uiPriority w:val="32"/>
    <w:qFormat/>
    <w:rsid w:val="00661770"/>
    <w:rPr>
      <w:b/>
      <w:bCs/>
      <w:smallCaps/>
      <w:color w:val="1F497D" w:themeColor="text2"/>
      <w:u w:val="single"/>
    </w:rPr>
  </w:style>
  <w:style w:type="character" w:styleId="af5">
    <w:name w:val="Book Title"/>
    <w:basedOn w:val="a0"/>
    <w:uiPriority w:val="33"/>
    <w:qFormat/>
    <w:rsid w:val="00661770"/>
    <w:rPr>
      <w:b/>
      <w:bCs/>
      <w:smallCaps/>
      <w:spacing w:val="10"/>
    </w:rPr>
  </w:style>
  <w:style w:type="paragraph" w:styleId="10">
    <w:name w:val="toc 1"/>
    <w:basedOn w:val="a"/>
    <w:next w:val="a"/>
    <w:autoRedefine/>
    <w:uiPriority w:val="39"/>
    <w:unhideWhenUsed/>
    <w:rsid w:val="00661770"/>
    <w:pPr>
      <w:spacing w:after="100"/>
    </w:pPr>
  </w:style>
  <w:style w:type="paragraph" w:styleId="20">
    <w:name w:val="toc 2"/>
    <w:basedOn w:val="a"/>
    <w:next w:val="a"/>
    <w:autoRedefine/>
    <w:uiPriority w:val="39"/>
    <w:unhideWhenUsed/>
    <w:rsid w:val="00661770"/>
    <w:pPr>
      <w:spacing w:after="100"/>
      <w:ind w:left="220"/>
    </w:pPr>
  </w:style>
  <w:style w:type="paragraph" w:styleId="30">
    <w:name w:val="toc 3"/>
    <w:basedOn w:val="a"/>
    <w:next w:val="a"/>
    <w:autoRedefine/>
    <w:uiPriority w:val="39"/>
    <w:unhideWhenUsed/>
    <w:rsid w:val="00661770"/>
    <w:pPr>
      <w:spacing w:after="100"/>
      <w:ind w:left="440"/>
    </w:pPr>
  </w:style>
  <w:style w:type="paragraph" w:customStyle="1" w:styleId="Default">
    <w:name w:val="Default"/>
    <w:rsid w:val="00661770"/>
    <w:pPr>
      <w:autoSpaceDE w:val="0"/>
      <w:autoSpaceDN w:val="0"/>
      <w:adjustRightInd w:val="0"/>
      <w:spacing w:after="0" w:line="240" w:lineRule="auto"/>
    </w:pPr>
    <w:rPr>
      <w:rFonts w:ascii="Calibri" w:hAnsi="Calibri" w:cs="Calibri"/>
      <w:color w:val="000000"/>
      <w:sz w:val="24"/>
      <w:szCs w:val="24"/>
      <w:lang w:val="en-US"/>
    </w:rPr>
  </w:style>
  <w:style w:type="table" w:styleId="af6">
    <w:name w:val="Table Grid"/>
    <w:basedOn w:val="a1"/>
    <w:uiPriority w:val="39"/>
    <w:rsid w:val="006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1770"/>
  </w:style>
  <w:style w:type="table" w:customStyle="1" w:styleId="GridTable3Accent4">
    <w:name w:val="Grid Table 3 Accent 4"/>
    <w:basedOn w:val="a1"/>
    <w:uiPriority w:val="48"/>
    <w:rsid w:val="00661770"/>
    <w:pPr>
      <w:spacing w:after="0" w:line="240" w:lineRule="auto"/>
    </w:pPr>
    <w:rPr>
      <w:rFonts w:eastAsiaTheme="minorEastAsia"/>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
    <w:name w:val="Grid Table 2 Accent 4"/>
    <w:basedOn w:val="a1"/>
    <w:uiPriority w:val="47"/>
    <w:rsid w:val="00661770"/>
    <w:pPr>
      <w:spacing w:after="0" w:line="240" w:lineRule="auto"/>
    </w:pPr>
    <w:rPr>
      <w:rFonts w:eastAsiaTheme="minorEastAsia"/>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7">
    <w:name w:val="Balloon Text"/>
    <w:basedOn w:val="a"/>
    <w:link w:val="Char9"/>
    <w:uiPriority w:val="99"/>
    <w:semiHidden/>
    <w:unhideWhenUsed/>
    <w:rsid w:val="00661770"/>
    <w:pPr>
      <w:spacing w:after="0" w:line="240" w:lineRule="auto"/>
    </w:pPr>
    <w:rPr>
      <w:rFonts w:ascii="Segoe UI" w:hAnsi="Segoe UI" w:cs="Segoe UI"/>
      <w:sz w:val="18"/>
      <w:szCs w:val="18"/>
    </w:rPr>
  </w:style>
  <w:style w:type="character" w:customStyle="1" w:styleId="Char9">
    <w:name w:val="Κείμενο πλαισίου Char"/>
    <w:basedOn w:val="a0"/>
    <w:link w:val="af7"/>
    <w:uiPriority w:val="99"/>
    <w:semiHidden/>
    <w:rsid w:val="00661770"/>
    <w:rPr>
      <w:rFonts w:ascii="Segoe UI" w:eastAsiaTheme="minorEastAsia" w:hAnsi="Segoe UI" w:cs="Segoe UI"/>
      <w:sz w:val="18"/>
      <w:szCs w:val="18"/>
      <w:lang w:val="en-US"/>
    </w:rPr>
  </w:style>
  <w:style w:type="character" w:customStyle="1" w:styleId="Char3">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9"/>
    <w:uiPriority w:val="34"/>
    <w:locked/>
    <w:rsid w:val="00661770"/>
    <w:rPr>
      <w:rFonts w:eastAsiaTheme="minorEastAsia"/>
      <w:lang w:val="en-US"/>
    </w:rPr>
  </w:style>
  <w:style w:type="character" w:customStyle="1" w:styleId="Char4">
    <w:name w:val="Λεζάντα Char"/>
    <w:aliases w:val="TF Char,Epígrafe Char,cap Char,Caption Char Char Char2,Caption Char1 Char,Caption Char Char1 Char,Caption Char Char Char Char Char,Caption1 Char Char,Caption Char Char Char Char1 Char,Caption Char Char Char1 Char,Caption1 Char1"/>
    <w:link w:val="aa"/>
    <w:uiPriority w:val="35"/>
    <w:rsid w:val="00661770"/>
    <w:rPr>
      <w:rFonts w:eastAsiaTheme="minorEastAsia"/>
      <w:b/>
      <w:bCs/>
      <w:smallCaps/>
      <w:color w:val="1F497D" w:themeColor="text2"/>
      <w:lang w:val="en-US"/>
    </w:rPr>
  </w:style>
  <w:style w:type="table" w:customStyle="1" w:styleId="GridTable6ColorfulAccent1">
    <w:name w:val="Grid Table 6 Colorful Accent 1"/>
    <w:basedOn w:val="a1"/>
    <w:uiPriority w:val="51"/>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eb">
    <w:name w:val="Normal (Web)"/>
    <w:basedOn w:val="a"/>
    <w:uiPriority w:val="99"/>
    <w:semiHidden/>
    <w:unhideWhenUsed/>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66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661770"/>
    <w:rPr>
      <w:rFonts w:ascii="Courier New" w:eastAsia="Times New Roman" w:hAnsi="Courier New" w:cs="Courier New"/>
      <w:sz w:val="20"/>
      <w:szCs w:val="20"/>
      <w:lang w:eastAsia="el-GR"/>
    </w:rPr>
  </w:style>
  <w:style w:type="paragraph" w:customStyle="1" w:styleId="ColorfulList-Accent11">
    <w:name w:val="Colorful List - Accent 11"/>
    <w:basedOn w:val="a"/>
    <w:uiPriority w:val="34"/>
    <w:qFormat/>
    <w:rsid w:val="00661770"/>
    <w:pPr>
      <w:spacing w:after="200" w:line="276" w:lineRule="auto"/>
      <w:ind w:left="720"/>
      <w:contextualSpacing/>
    </w:pPr>
    <w:rPr>
      <w:rFonts w:ascii="Arial" w:eastAsia="Calibri" w:hAnsi="Arial" w:cs="Times New Roman"/>
    </w:rPr>
  </w:style>
  <w:style w:type="table" w:customStyle="1" w:styleId="ListTable4Accent3">
    <w:name w:val="List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a1"/>
    <w:uiPriority w:val="49"/>
    <w:rsid w:val="00661770"/>
    <w:pPr>
      <w:spacing w:after="0" w:line="240" w:lineRule="auto"/>
    </w:pPr>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3">
    <w:name w:val="Grid Table 5 Dark Accent 3"/>
    <w:basedOn w:val="a1"/>
    <w:uiPriority w:val="50"/>
    <w:rsid w:val="00661770"/>
    <w:pPr>
      <w:spacing w:after="0" w:line="240" w:lineRule="auto"/>
    </w:pPr>
    <w:rPr>
      <w:rFonts w:eastAsiaTheme="minorEastAsia"/>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8">
    <w:name w:val="Προεπιλογή"/>
    <w:rsid w:val="00661770"/>
    <w:pPr>
      <w:tabs>
        <w:tab w:val="left" w:pos="720"/>
      </w:tabs>
      <w:suppressAutoHyphens/>
      <w:textAlignment w:val="baseline"/>
    </w:pPr>
    <w:rPr>
      <w:rFonts w:ascii="Calibri" w:eastAsia="Calibri" w:hAnsi="Calibri" w:cs="Times New Roman"/>
      <w:kern w:val="1"/>
    </w:rPr>
  </w:style>
  <w:style w:type="table" w:customStyle="1" w:styleId="GridTable7ColorfulAccent1">
    <w:name w:val="Grid Table 7 Colorful Accent 1"/>
    <w:basedOn w:val="a1"/>
    <w:uiPriority w:val="52"/>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3">
    <w:name w:val="List Table 3 Accent 3"/>
    <w:basedOn w:val="a1"/>
    <w:uiPriority w:val="48"/>
    <w:rsid w:val="00661770"/>
    <w:pPr>
      <w:spacing w:after="0" w:line="240" w:lineRule="auto"/>
    </w:pPr>
    <w:rPr>
      <w:rFonts w:eastAsiaTheme="minorEastAsia"/>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0">
    <w:name w:val="FollowedHyperlink"/>
    <w:basedOn w:val="a0"/>
    <w:uiPriority w:val="99"/>
    <w:semiHidden/>
    <w:unhideWhenUsed/>
    <w:rsid w:val="00661770"/>
    <w:rPr>
      <w:color w:val="800080"/>
      <w:u w:val="single"/>
    </w:rPr>
  </w:style>
  <w:style w:type="paragraph" w:customStyle="1" w:styleId="msonormal0">
    <w:name w:val="msonormal"/>
    <w:basedOn w:val="a"/>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61770"/>
    <w:pPr>
      <w:spacing w:before="100" w:beforeAutospacing="1" w:after="100" w:afterAutospacing="1" w:line="240" w:lineRule="auto"/>
    </w:pPr>
    <w:rPr>
      <w:rFonts w:ascii="Arial" w:eastAsia="Times New Roman" w:hAnsi="Arial" w:cs="Arial"/>
      <w:b/>
      <w:bCs/>
      <w:sz w:val="16"/>
      <w:szCs w:val="16"/>
    </w:rPr>
  </w:style>
  <w:style w:type="paragraph" w:customStyle="1" w:styleId="xl71">
    <w:name w:val="xl71"/>
    <w:basedOn w:val="a"/>
    <w:rsid w:val="00661770"/>
    <w:pPr>
      <w:spacing w:before="100" w:beforeAutospacing="1" w:after="100" w:afterAutospacing="1" w:line="240" w:lineRule="auto"/>
    </w:pPr>
    <w:rPr>
      <w:rFonts w:ascii="Arial Greek" w:eastAsia="Times New Roman" w:hAnsi="Arial Greek" w:cs="Arial Greek"/>
      <w:i/>
      <w:iCs/>
      <w:sz w:val="16"/>
      <w:szCs w:val="16"/>
    </w:rPr>
  </w:style>
  <w:style w:type="paragraph" w:customStyle="1" w:styleId="xl72">
    <w:name w:val="xl72"/>
    <w:basedOn w:val="a"/>
    <w:rsid w:val="00661770"/>
    <w:pPr>
      <w:spacing w:before="100" w:beforeAutospacing="1" w:after="100" w:afterAutospacing="1" w:line="240" w:lineRule="auto"/>
    </w:pPr>
    <w:rPr>
      <w:rFonts w:ascii="Arial" w:eastAsia="Times New Roman" w:hAnsi="Arial" w:cs="Arial"/>
      <w:i/>
      <w:iCs/>
      <w:sz w:val="14"/>
      <w:szCs w:val="14"/>
    </w:rPr>
  </w:style>
  <w:style w:type="paragraph" w:customStyle="1" w:styleId="xl73">
    <w:name w:val="xl73"/>
    <w:basedOn w:val="a"/>
    <w:rsid w:val="00661770"/>
    <w:pPr>
      <w:spacing w:before="100" w:beforeAutospacing="1" w:after="100" w:afterAutospacing="1" w:line="240" w:lineRule="auto"/>
    </w:pPr>
    <w:rPr>
      <w:rFonts w:ascii="Arial" w:eastAsia="Times New Roman" w:hAnsi="Arial" w:cs="Arial"/>
      <w:sz w:val="14"/>
      <w:szCs w:val="14"/>
    </w:rPr>
  </w:style>
  <w:style w:type="paragraph" w:customStyle="1" w:styleId="xl74">
    <w:name w:val="xl74"/>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a"/>
    <w:rsid w:val="00661770"/>
    <w:pP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8">
    <w:name w:val="xl78"/>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6617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80">
    <w:name w:val="xl80"/>
    <w:basedOn w:val="a"/>
    <w:rsid w:val="00661770"/>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a"/>
    <w:rsid w:val="00661770"/>
    <w:pPr>
      <w:spacing w:before="100" w:beforeAutospacing="1" w:after="100" w:afterAutospacing="1" w:line="240" w:lineRule="auto"/>
    </w:pPr>
    <w:rPr>
      <w:rFonts w:ascii="Arial" w:eastAsia="Times New Roman" w:hAnsi="Arial" w:cs="Arial"/>
      <w:sz w:val="16"/>
      <w:szCs w:val="16"/>
    </w:rPr>
  </w:style>
  <w:style w:type="paragraph" w:customStyle="1" w:styleId="xl82">
    <w:name w:val="xl82"/>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a"/>
    <w:rsid w:val="00661770"/>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85">
    <w:name w:val="xl85"/>
    <w:basedOn w:val="a"/>
    <w:rsid w:val="00661770"/>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6">
    <w:name w:val="xl86"/>
    <w:basedOn w:val="a"/>
    <w:rsid w:val="00661770"/>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a"/>
    <w:rsid w:val="00661770"/>
    <w:pPr>
      <w:spacing w:before="100" w:beforeAutospacing="1" w:after="100" w:afterAutospacing="1" w:line="240" w:lineRule="auto"/>
    </w:pPr>
    <w:rPr>
      <w:rFonts w:ascii="Arial" w:eastAsia="Times New Roman" w:hAnsi="Arial" w:cs="Arial"/>
      <w:b/>
      <w:bCs/>
      <w:sz w:val="18"/>
      <w:szCs w:val="18"/>
    </w:rPr>
  </w:style>
  <w:style w:type="paragraph" w:customStyle="1" w:styleId="xl88">
    <w:name w:val="xl88"/>
    <w:basedOn w:val="a"/>
    <w:rsid w:val="00661770"/>
    <w:pP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9">
    <w:name w:val="xl89"/>
    <w:basedOn w:val="a"/>
    <w:rsid w:val="00661770"/>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0">
    <w:name w:val="xl90"/>
    <w:basedOn w:val="a"/>
    <w:rsid w:val="00661770"/>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2">
    <w:name w:val="xl92"/>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3">
    <w:name w:val="xl93"/>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6">
    <w:name w:val="xl96"/>
    <w:basedOn w:val="a"/>
    <w:rsid w:val="00661770"/>
    <w:pPr>
      <w:spacing w:before="100" w:beforeAutospacing="1" w:after="100" w:afterAutospacing="1" w:line="240" w:lineRule="auto"/>
    </w:pPr>
    <w:rPr>
      <w:rFonts w:ascii="Arial" w:eastAsia="Times New Roman" w:hAnsi="Arial" w:cs="Arial"/>
      <w:sz w:val="18"/>
      <w:szCs w:val="18"/>
    </w:rPr>
  </w:style>
  <w:style w:type="table" w:customStyle="1" w:styleId="GridTable2Accent1">
    <w:name w:val="Grid Table 2 Accent 1"/>
    <w:basedOn w:val="a1"/>
    <w:uiPriority w:val="47"/>
    <w:rsid w:val="00661770"/>
    <w:pPr>
      <w:spacing w:after="0" w:line="240" w:lineRule="auto"/>
    </w:pPr>
    <w:rPr>
      <w:rFonts w:eastAsiaTheme="minorEastAsia"/>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
    <w:rsid w:val="00661770"/>
    <w:pPr>
      <w:spacing w:before="100" w:beforeAutospacing="1" w:after="100" w:afterAutospacing="1" w:line="240" w:lineRule="auto"/>
      <w:jc w:val="center"/>
    </w:pPr>
    <w:rPr>
      <w:rFonts w:ascii="Arial" w:eastAsia="Times New Roman" w:hAnsi="Arial" w:cs="Arial"/>
      <w:i/>
      <w:iCs/>
      <w:sz w:val="18"/>
      <w:szCs w:val="18"/>
    </w:rPr>
  </w:style>
  <w:style w:type="paragraph" w:customStyle="1" w:styleId="xl64">
    <w:name w:val="xl64"/>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5">
    <w:name w:val="xl65"/>
    <w:basedOn w:val="a"/>
    <w:rsid w:val="00661770"/>
    <w:pPr>
      <w:pBdr>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6">
    <w:name w:val="xl66"/>
    <w:basedOn w:val="a"/>
    <w:rsid w:val="00661770"/>
    <w:pPr>
      <w:pBdr>
        <w:bottom w:val="single" w:sz="12"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7">
    <w:name w:val="xl67"/>
    <w:basedOn w:val="a"/>
    <w:rsid w:val="00661770"/>
    <w:pPr>
      <w:pBdr>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8">
    <w:name w:val="xl68"/>
    <w:basedOn w:val="a"/>
    <w:rsid w:val="00661770"/>
    <w:pPr>
      <w:pBdr>
        <w:top w:val="single" w:sz="4" w:space="0" w:color="auto"/>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9">
    <w:name w:val="xl69"/>
    <w:basedOn w:val="a"/>
    <w:rsid w:val="00661770"/>
    <w:pPr>
      <w:pBdr>
        <w:bottom w:val="single" w:sz="12" w:space="0" w:color="auto"/>
        <w:right w:val="single" w:sz="4" w:space="0" w:color="000000"/>
      </w:pBdr>
      <w:spacing w:before="100" w:beforeAutospacing="1" w:after="100" w:afterAutospacing="1" w:line="240" w:lineRule="auto"/>
    </w:pPr>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5FD"/>
    <w:pPr>
      <w:spacing w:after="160" w:line="259" w:lineRule="auto"/>
    </w:pPr>
    <w:rPr>
      <w:rFonts w:eastAsiaTheme="minorEastAsia"/>
      <w:lang w:val="en-US"/>
    </w:rPr>
  </w:style>
  <w:style w:type="paragraph" w:styleId="1">
    <w:name w:val="heading 1"/>
    <w:basedOn w:val="a"/>
    <w:next w:val="a"/>
    <w:link w:val="1Char"/>
    <w:uiPriority w:val="9"/>
    <w:qFormat/>
    <w:rsid w:val="004945FD"/>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2">
    <w:name w:val="heading 2"/>
    <w:basedOn w:val="a"/>
    <w:next w:val="a"/>
    <w:link w:val="2Char"/>
    <w:uiPriority w:val="9"/>
    <w:unhideWhenUsed/>
    <w:qFormat/>
    <w:rsid w:val="00561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6177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6177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5">
    <w:name w:val="heading 5"/>
    <w:basedOn w:val="a"/>
    <w:next w:val="a"/>
    <w:link w:val="5Char"/>
    <w:uiPriority w:val="9"/>
    <w:semiHidden/>
    <w:unhideWhenUsed/>
    <w:qFormat/>
    <w:rsid w:val="0066177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6">
    <w:name w:val="heading 6"/>
    <w:basedOn w:val="a"/>
    <w:next w:val="a"/>
    <w:link w:val="6Char"/>
    <w:uiPriority w:val="9"/>
    <w:semiHidden/>
    <w:unhideWhenUsed/>
    <w:qFormat/>
    <w:rsid w:val="0066177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7">
    <w:name w:val="heading 7"/>
    <w:basedOn w:val="a"/>
    <w:next w:val="a"/>
    <w:link w:val="7Char"/>
    <w:uiPriority w:val="9"/>
    <w:semiHidden/>
    <w:unhideWhenUsed/>
    <w:qFormat/>
    <w:rsid w:val="0066177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8">
    <w:name w:val="heading 8"/>
    <w:basedOn w:val="a"/>
    <w:next w:val="a"/>
    <w:link w:val="8Char"/>
    <w:uiPriority w:val="9"/>
    <w:semiHidden/>
    <w:unhideWhenUsed/>
    <w:qFormat/>
    <w:rsid w:val="0066177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9">
    <w:name w:val="heading 9"/>
    <w:basedOn w:val="a"/>
    <w:next w:val="a"/>
    <w:link w:val="9Char"/>
    <w:uiPriority w:val="9"/>
    <w:semiHidden/>
    <w:unhideWhenUsed/>
    <w:qFormat/>
    <w:rsid w:val="0066177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45FD"/>
    <w:rPr>
      <w:rFonts w:asciiTheme="majorHAnsi" w:eastAsiaTheme="majorEastAsia" w:hAnsiTheme="majorHAnsi" w:cstheme="majorBidi"/>
      <w:color w:val="244061" w:themeColor="accent1" w:themeShade="80"/>
      <w:sz w:val="36"/>
      <w:szCs w:val="36"/>
      <w:lang w:val="en-US"/>
    </w:rPr>
  </w:style>
  <w:style w:type="character" w:customStyle="1" w:styleId="2Char">
    <w:name w:val="Επικεφαλίδα 2 Char"/>
    <w:basedOn w:val="a0"/>
    <w:link w:val="2"/>
    <w:uiPriority w:val="9"/>
    <w:rsid w:val="00561E62"/>
    <w:rPr>
      <w:rFonts w:asciiTheme="majorHAnsi" w:eastAsiaTheme="majorEastAsia" w:hAnsiTheme="majorHAnsi" w:cstheme="majorBidi"/>
      <w:b/>
      <w:bCs/>
      <w:color w:val="4F81BD" w:themeColor="accent1"/>
      <w:sz w:val="26"/>
      <w:szCs w:val="26"/>
      <w:lang w:val="en-US"/>
    </w:rPr>
  </w:style>
  <w:style w:type="character" w:styleId="-">
    <w:name w:val="Hyperlink"/>
    <w:basedOn w:val="a0"/>
    <w:uiPriority w:val="99"/>
    <w:unhideWhenUsed/>
    <w:rsid w:val="00561E62"/>
    <w:rPr>
      <w:color w:val="0000FF" w:themeColor="hyperlink"/>
      <w:u w:val="single"/>
    </w:rPr>
  </w:style>
  <w:style w:type="paragraph" w:styleId="a3">
    <w:name w:val="footnote text"/>
    <w:aliases w:val="Point 3 Char,Footnote text,Char Char Char,Κείμενο υποσημείωσης-KATERINA,Char1 Char,Footnote Char1,Footnote Text Char Char,Footnote Text Char Char Char Char Char Char Char,Footnote Text Char Char Char Char Char Char,Char1,Nota"/>
    <w:basedOn w:val="a"/>
    <w:link w:val="Char"/>
    <w:uiPriority w:val="99"/>
    <w:unhideWhenUsed/>
    <w:rsid w:val="00561E62"/>
    <w:pPr>
      <w:spacing w:after="0" w:line="240" w:lineRule="auto"/>
    </w:pPr>
    <w:rPr>
      <w:sz w:val="20"/>
      <w:szCs w:val="20"/>
    </w:rPr>
  </w:style>
  <w:style w:type="character" w:customStyle="1" w:styleId="Char">
    <w:name w:val="Κείμενο υποσημείωσης Char"/>
    <w:aliases w:val="Point 3 Char Char,Footnote text Char,Char Char Char Char,Κείμενο υποσημείωσης-KATERINA Char,Char1 Char Char,Footnote Char1 Char,Footnote Text Char Char Char,Footnote Text Char Char Char Char Char Char Char Char,Char1 Char1"/>
    <w:basedOn w:val="a0"/>
    <w:link w:val="a3"/>
    <w:uiPriority w:val="99"/>
    <w:rsid w:val="00561E62"/>
    <w:rPr>
      <w:rFonts w:eastAsiaTheme="minorEastAsia"/>
      <w:sz w:val="20"/>
      <w:szCs w:val="20"/>
      <w:lang w:val="en-US"/>
    </w:rPr>
  </w:style>
  <w:style w:type="character" w:styleId="a4">
    <w:name w:val="footnote reference"/>
    <w:aliases w:val="Footnote symbol,Footnote,υποσημείωση1,Footnote reference number,note TESI,stylish,Ref,de nota al pie,Footnote Reference1,ftref,Footnotes refss,Fussnota,Times 10 Point,Exposant 3 Point,EN Footnote Reference"/>
    <w:basedOn w:val="a0"/>
    <w:uiPriority w:val="99"/>
    <w:unhideWhenUsed/>
    <w:rsid w:val="00561E62"/>
    <w:rPr>
      <w:vertAlign w:val="superscript"/>
    </w:rPr>
  </w:style>
  <w:style w:type="character" w:customStyle="1" w:styleId="3Char">
    <w:name w:val="Επικεφαλίδα 3 Char"/>
    <w:basedOn w:val="a0"/>
    <w:link w:val="3"/>
    <w:uiPriority w:val="9"/>
    <w:rsid w:val="00661770"/>
    <w:rPr>
      <w:rFonts w:asciiTheme="majorHAnsi" w:eastAsiaTheme="majorEastAsia" w:hAnsiTheme="majorHAnsi" w:cstheme="majorBidi"/>
      <w:b/>
      <w:bCs/>
      <w:color w:val="4F81BD" w:themeColor="accent1"/>
      <w:lang w:val="en-US"/>
    </w:rPr>
  </w:style>
  <w:style w:type="character" w:customStyle="1" w:styleId="4Char">
    <w:name w:val="Επικεφαλίδα 4 Char"/>
    <w:basedOn w:val="a0"/>
    <w:link w:val="4"/>
    <w:uiPriority w:val="9"/>
    <w:rsid w:val="00661770"/>
    <w:rPr>
      <w:rFonts w:asciiTheme="majorHAnsi" w:eastAsiaTheme="majorEastAsia" w:hAnsiTheme="majorHAnsi" w:cstheme="majorBidi"/>
      <w:color w:val="365F91" w:themeColor="accent1" w:themeShade="BF"/>
      <w:sz w:val="24"/>
      <w:szCs w:val="24"/>
      <w:lang w:val="en-US"/>
    </w:rPr>
  </w:style>
  <w:style w:type="character" w:customStyle="1" w:styleId="5Char">
    <w:name w:val="Επικεφαλίδα 5 Char"/>
    <w:basedOn w:val="a0"/>
    <w:link w:val="5"/>
    <w:uiPriority w:val="9"/>
    <w:semiHidden/>
    <w:rsid w:val="00661770"/>
    <w:rPr>
      <w:rFonts w:asciiTheme="majorHAnsi" w:eastAsiaTheme="majorEastAsia" w:hAnsiTheme="majorHAnsi" w:cstheme="majorBidi"/>
      <w:caps/>
      <w:color w:val="365F91" w:themeColor="accent1" w:themeShade="BF"/>
      <w:lang w:val="en-US"/>
    </w:rPr>
  </w:style>
  <w:style w:type="character" w:customStyle="1" w:styleId="6Char">
    <w:name w:val="Επικεφαλίδα 6 Char"/>
    <w:basedOn w:val="a0"/>
    <w:link w:val="6"/>
    <w:uiPriority w:val="9"/>
    <w:semiHidden/>
    <w:rsid w:val="00661770"/>
    <w:rPr>
      <w:rFonts w:asciiTheme="majorHAnsi" w:eastAsiaTheme="majorEastAsia" w:hAnsiTheme="majorHAnsi" w:cstheme="majorBidi"/>
      <w:i/>
      <w:iCs/>
      <w:caps/>
      <w:color w:val="244061" w:themeColor="accent1" w:themeShade="80"/>
      <w:lang w:val="en-US"/>
    </w:rPr>
  </w:style>
  <w:style w:type="character" w:customStyle="1" w:styleId="7Char">
    <w:name w:val="Επικεφαλίδα 7 Char"/>
    <w:basedOn w:val="a0"/>
    <w:link w:val="7"/>
    <w:uiPriority w:val="9"/>
    <w:semiHidden/>
    <w:rsid w:val="00661770"/>
    <w:rPr>
      <w:rFonts w:asciiTheme="majorHAnsi" w:eastAsiaTheme="majorEastAsia" w:hAnsiTheme="majorHAnsi" w:cstheme="majorBidi"/>
      <w:b/>
      <w:bCs/>
      <w:color w:val="244061" w:themeColor="accent1" w:themeShade="80"/>
      <w:lang w:val="en-US"/>
    </w:rPr>
  </w:style>
  <w:style w:type="character" w:customStyle="1" w:styleId="8Char">
    <w:name w:val="Επικεφαλίδα 8 Char"/>
    <w:basedOn w:val="a0"/>
    <w:link w:val="8"/>
    <w:uiPriority w:val="9"/>
    <w:semiHidden/>
    <w:rsid w:val="00661770"/>
    <w:rPr>
      <w:rFonts w:asciiTheme="majorHAnsi" w:eastAsiaTheme="majorEastAsia" w:hAnsiTheme="majorHAnsi" w:cstheme="majorBidi"/>
      <w:b/>
      <w:bCs/>
      <w:i/>
      <w:iCs/>
      <w:color w:val="244061" w:themeColor="accent1" w:themeShade="80"/>
      <w:lang w:val="en-US"/>
    </w:rPr>
  </w:style>
  <w:style w:type="character" w:customStyle="1" w:styleId="9Char">
    <w:name w:val="Επικεφαλίδα 9 Char"/>
    <w:basedOn w:val="a0"/>
    <w:link w:val="9"/>
    <w:uiPriority w:val="9"/>
    <w:semiHidden/>
    <w:rsid w:val="00661770"/>
    <w:rPr>
      <w:rFonts w:asciiTheme="majorHAnsi" w:eastAsiaTheme="majorEastAsia" w:hAnsiTheme="majorHAnsi" w:cstheme="majorBidi"/>
      <w:i/>
      <w:iCs/>
      <w:color w:val="244061" w:themeColor="accent1" w:themeShade="80"/>
      <w:lang w:val="en-US"/>
    </w:rPr>
  </w:style>
  <w:style w:type="paragraph" w:styleId="a5">
    <w:name w:val="No Spacing"/>
    <w:link w:val="Char0"/>
    <w:uiPriority w:val="1"/>
    <w:qFormat/>
    <w:rsid w:val="00661770"/>
    <w:pPr>
      <w:spacing w:after="0" w:line="240" w:lineRule="auto"/>
    </w:pPr>
    <w:rPr>
      <w:rFonts w:eastAsiaTheme="minorEastAsia"/>
      <w:lang w:val="en-US"/>
    </w:rPr>
  </w:style>
  <w:style w:type="character" w:customStyle="1" w:styleId="Char0">
    <w:name w:val="Χωρίς διάστιχο Char"/>
    <w:basedOn w:val="a0"/>
    <w:link w:val="a5"/>
    <w:uiPriority w:val="1"/>
    <w:rsid w:val="00661770"/>
    <w:rPr>
      <w:rFonts w:eastAsiaTheme="minorEastAsia"/>
      <w:lang w:val="en-US"/>
    </w:rPr>
  </w:style>
  <w:style w:type="paragraph" w:styleId="a6">
    <w:name w:val="header"/>
    <w:basedOn w:val="a"/>
    <w:link w:val="Char1"/>
    <w:uiPriority w:val="99"/>
    <w:unhideWhenUsed/>
    <w:rsid w:val="00661770"/>
    <w:pPr>
      <w:tabs>
        <w:tab w:val="center" w:pos="4153"/>
        <w:tab w:val="right" w:pos="8306"/>
      </w:tabs>
      <w:spacing w:after="0" w:line="240" w:lineRule="auto"/>
    </w:pPr>
  </w:style>
  <w:style w:type="character" w:customStyle="1" w:styleId="Char1">
    <w:name w:val="Κεφαλίδα Char"/>
    <w:basedOn w:val="a0"/>
    <w:link w:val="a6"/>
    <w:uiPriority w:val="99"/>
    <w:rsid w:val="00661770"/>
    <w:rPr>
      <w:rFonts w:eastAsiaTheme="minorEastAsia"/>
      <w:lang w:val="en-US"/>
    </w:rPr>
  </w:style>
  <w:style w:type="paragraph" w:styleId="a7">
    <w:name w:val="footer"/>
    <w:basedOn w:val="a"/>
    <w:link w:val="Char2"/>
    <w:uiPriority w:val="99"/>
    <w:unhideWhenUsed/>
    <w:rsid w:val="00661770"/>
    <w:pPr>
      <w:tabs>
        <w:tab w:val="center" w:pos="4153"/>
        <w:tab w:val="right" w:pos="8306"/>
      </w:tabs>
      <w:spacing w:after="0" w:line="240" w:lineRule="auto"/>
    </w:pPr>
  </w:style>
  <w:style w:type="character" w:customStyle="1" w:styleId="Char2">
    <w:name w:val="Υποσέλιδο Char"/>
    <w:basedOn w:val="a0"/>
    <w:link w:val="a7"/>
    <w:uiPriority w:val="99"/>
    <w:rsid w:val="00661770"/>
    <w:rPr>
      <w:rFonts w:eastAsiaTheme="minorEastAsia"/>
      <w:lang w:val="en-US"/>
    </w:rPr>
  </w:style>
  <w:style w:type="paragraph" w:styleId="a8">
    <w:name w:val="TOC Heading"/>
    <w:basedOn w:val="1"/>
    <w:next w:val="a"/>
    <w:uiPriority w:val="39"/>
    <w:unhideWhenUsed/>
    <w:qFormat/>
    <w:rsid w:val="00661770"/>
    <w:pPr>
      <w:outlineLvl w:val="9"/>
    </w:pPr>
  </w:style>
  <w:style w:type="paragraph" w:styleId="a9">
    <w:name w:val="List Paragraph"/>
    <w:aliases w:val="Γράφημα,Bullet21,Bullet22,Bullet23,Bullet211,Bullet24,Bullet25,Bullet26,Bullet27,bl11,Bullet212,Bullet28,bl12,Bullet213,Bullet29,bl13,Bullet214,Bullet210,Bullet215"/>
    <w:basedOn w:val="a"/>
    <w:link w:val="Char3"/>
    <w:uiPriority w:val="34"/>
    <w:qFormat/>
    <w:rsid w:val="00661770"/>
    <w:pPr>
      <w:ind w:left="720"/>
      <w:contextualSpacing/>
    </w:pPr>
  </w:style>
  <w:style w:type="paragraph" w:styleId="aa">
    <w:name w:val="caption"/>
    <w:aliases w:val="TF,Epígrafe,cap,Caption Char Char,Caption Char1,Caption Char Char1,Caption Char Char Char Char,Caption1 Char,Caption Char Char Char Char1,Caption Char Char Char1,Caption Char Char Char,Caption1"/>
    <w:basedOn w:val="a"/>
    <w:next w:val="a"/>
    <w:link w:val="Char4"/>
    <w:uiPriority w:val="35"/>
    <w:unhideWhenUsed/>
    <w:qFormat/>
    <w:rsid w:val="00661770"/>
    <w:pPr>
      <w:spacing w:line="240" w:lineRule="auto"/>
    </w:pPr>
    <w:rPr>
      <w:b/>
      <w:bCs/>
      <w:smallCaps/>
      <w:color w:val="1F497D" w:themeColor="text2"/>
    </w:rPr>
  </w:style>
  <w:style w:type="paragraph" w:styleId="ab">
    <w:name w:val="Title"/>
    <w:basedOn w:val="a"/>
    <w:next w:val="a"/>
    <w:link w:val="Char5"/>
    <w:uiPriority w:val="10"/>
    <w:qFormat/>
    <w:rsid w:val="0066177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Char5">
    <w:name w:val="Τίτλος Char"/>
    <w:basedOn w:val="a0"/>
    <w:link w:val="ab"/>
    <w:uiPriority w:val="10"/>
    <w:rsid w:val="00661770"/>
    <w:rPr>
      <w:rFonts w:asciiTheme="majorHAnsi" w:eastAsiaTheme="majorEastAsia" w:hAnsiTheme="majorHAnsi" w:cstheme="majorBidi"/>
      <w:caps/>
      <w:color w:val="1F497D" w:themeColor="text2"/>
      <w:spacing w:val="-15"/>
      <w:sz w:val="72"/>
      <w:szCs w:val="72"/>
      <w:lang w:val="en-US"/>
    </w:rPr>
  </w:style>
  <w:style w:type="paragraph" w:styleId="ac">
    <w:name w:val="Subtitle"/>
    <w:basedOn w:val="a"/>
    <w:next w:val="a"/>
    <w:link w:val="Char6"/>
    <w:uiPriority w:val="11"/>
    <w:qFormat/>
    <w:rsid w:val="0066177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Char6">
    <w:name w:val="Υπότιτλος Char"/>
    <w:basedOn w:val="a0"/>
    <w:link w:val="ac"/>
    <w:uiPriority w:val="11"/>
    <w:rsid w:val="00661770"/>
    <w:rPr>
      <w:rFonts w:asciiTheme="majorHAnsi" w:eastAsiaTheme="majorEastAsia" w:hAnsiTheme="majorHAnsi" w:cstheme="majorBidi"/>
      <w:color w:val="4F81BD" w:themeColor="accent1"/>
      <w:sz w:val="28"/>
      <w:szCs w:val="28"/>
      <w:lang w:val="en-US"/>
    </w:rPr>
  </w:style>
  <w:style w:type="character" w:styleId="ad">
    <w:name w:val="Strong"/>
    <w:basedOn w:val="a0"/>
    <w:uiPriority w:val="22"/>
    <w:qFormat/>
    <w:rsid w:val="00661770"/>
    <w:rPr>
      <w:b/>
      <w:bCs/>
    </w:rPr>
  </w:style>
  <w:style w:type="character" w:styleId="ae">
    <w:name w:val="Emphasis"/>
    <w:basedOn w:val="a0"/>
    <w:uiPriority w:val="20"/>
    <w:qFormat/>
    <w:rsid w:val="00661770"/>
    <w:rPr>
      <w:i/>
      <w:iCs/>
    </w:rPr>
  </w:style>
  <w:style w:type="paragraph" w:styleId="af">
    <w:name w:val="Quote"/>
    <w:basedOn w:val="a"/>
    <w:next w:val="a"/>
    <w:link w:val="Char7"/>
    <w:uiPriority w:val="29"/>
    <w:qFormat/>
    <w:rsid w:val="00661770"/>
    <w:pPr>
      <w:spacing w:before="120" w:after="120"/>
      <w:ind w:left="720"/>
    </w:pPr>
    <w:rPr>
      <w:color w:val="1F497D" w:themeColor="text2"/>
      <w:sz w:val="24"/>
      <w:szCs w:val="24"/>
    </w:rPr>
  </w:style>
  <w:style w:type="character" w:customStyle="1" w:styleId="Char7">
    <w:name w:val="Απόσπασμα Char"/>
    <w:basedOn w:val="a0"/>
    <w:link w:val="af"/>
    <w:uiPriority w:val="29"/>
    <w:rsid w:val="00661770"/>
    <w:rPr>
      <w:rFonts w:eastAsiaTheme="minorEastAsia"/>
      <w:color w:val="1F497D" w:themeColor="text2"/>
      <w:sz w:val="24"/>
      <w:szCs w:val="24"/>
      <w:lang w:val="en-US"/>
    </w:rPr>
  </w:style>
  <w:style w:type="paragraph" w:styleId="af0">
    <w:name w:val="Intense Quote"/>
    <w:basedOn w:val="a"/>
    <w:next w:val="a"/>
    <w:link w:val="Char8"/>
    <w:uiPriority w:val="30"/>
    <w:qFormat/>
    <w:rsid w:val="0066177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har8">
    <w:name w:val="Έντονο εισαγωγικό Char"/>
    <w:basedOn w:val="a0"/>
    <w:link w:val="af0"/>
    <w:uiPriority w:val="30"/>
    <w:rsid w:val="00661770"/>
    <w:rPr>
      <w:rFonts w:asciiTheme="majorHAnsi" w:eastAsiaTheme="majorEastAsia" w:hAnsiTheme="majorHAnsi" w:cstheme="majorBidi"/>
      <w:color w:val="1F497D" w:themeColor="text2"/>
      <w:spacing w:val="-6"/>
      <w:sz w:val="32"/>
      <w:szCs w:val="32"/>
      <w:lang w:val="en-US"/>
    </w:rPr>
  </w:style>
  <w:style w:type="character" w:styleId="af1">
    <w:name w:val="Subtle Emphasis"/>
    <w:basedOn w:val="a0"/>
    <w:uiPriority w:val="19"/>
    <w:qFormat/>
    <w:rsid w:val="00661770"/>
    <w:rPr>
      <w:i/>
      <w:iCs/>
      <w:color w:val="595959" w:themeColor="text1" w:themeTint="A6"/>
    </w:rPr>
  </w:style>
  <w:style w:type="character" w:styleId="af2">
    <w:name w:val="Intense Emphasis"/>
    <w:basedOn w:val="a0"/>
    <w:uiPriority w:val="21"/>
    <w:qFormat/>
    <w:rsid w:val="00661770"/>
    <w:rPr>
      <w:b/>
      <w:bCs/>
      <w:i/>
      <w:iCs/>
    </w:rPr>
  </w:style>
  <w:style w:type="character" w:styleId="af3">
    <w:name w:val="Subtle Reference"/>
    <w:basedOn w:val="a0"/>
    <w:uiPriority w:val="31"/>
    <w:qFormat/>
    <w:rsid w:val="00661770"/>
    <w:rPr>
      <w:smallCaps/>
      <w:color w:val="595959" w:themeColor="text1" w:themeTint="A6"/>
      <w:u w:val="none" w:color="7F7F7F" w:themeColor="text1" w:themeTint="80"/>
      <w:bdr w:val="none" w:sz="0" w:space="0" w:color="auto"/>
    </w:rPr>
  </w:style>
  <w:style w:type="character" w:styleId="af4">
    <w:name w:val="Intense Reference"/>
    <w:basedOn w:val="a0"/>
    <w:uiPriority w:val="32"/>
    <w:qFormat/>
    <w:rsid w:val="00661770"/>
    <w:rPr>
      <w:b/>
      <w:bCs/>
      <w:smallCaps/>
      <w:color w:val="1F497D" w:themeColor="text2"/>
      <w:u w:val="single"/>
    </w:rPr>
  </w:style>
  <w:style w:type="character" w:styleId="af5">
    <w:name w:val="Book Title"/>
    <w:basedOn w:val="a0"/>
    <w:uiPriority w:val="33"/>
    <w:qFormat/>
    <w:rsid w:val="00661770"/>
    <w:rPr>
      <w:b/>
      <w:bCs/>
      <w:smallCaps/>
      <w:spacing w:val="10"/>
    </w:rPr>
  </w:style>
  <w:style w:type="paragraph" w:styleId="10">
    <w:name w:val="toc 1"/>
    <w:basedOn w:val="a"/>
    <w:next w:val="a"/>
    <w:autoRedefine/>
    <w:uiPriority w:val="39"/>
    <w:unhideWhenUsed/>
    <w:rsid w:val="00661770"/>
    <w:pPr>
      <w:spacing w:after="100"/>
    </w:pPr>
  </w:style>
  <w:style w:type="paragraph" w:styleId="20">
    <w:name w:val="toc 2"/>
    <w:basedOn w:val="a"/>
    <w:next w:val="a"/>
    <w:autoRedefine/>
    <w:uiPriority w:val="39"/>
    <w:unhideWhenUsed/>
    <w:rsid w:val="00661770"/>
    <w:pPr>
      <w:spacing w:after="100"/>
      <w:ind w:left="220"/>
    </w:pPr>
  </w:style>
  <w:style w:type="paragraph" w:styleId="30">
    <w:name w:val="toc 3"/>
    <w:basedOn w:val="a"/>
    <w:next w:val="a"/>
    <w:autoRedefine/>
    <w:uiPriority w:val="39"/>
    <w:unhideWhenUsed/>
    <w:rsid w:val="00661770"/>
    <w:pPr>
      <w:spacing w:after="100"/>
      <w:ind w:left="440"/>
    </w:pPr>
  </w:style>
  <w:style w:type="paragraph" w:customStyle="1" w:styleId="Default">
    <w:name w:val="Default"/>
    <w:rsid w:val="00661770"/>
    <w:pPr>
      <w:autoSpaceDE w:val="0"/>
      <w:autoSpaceDN w:val="0"/>
      <w:adjustRightInd w:val="0"/>
      <w:spacing w:after="0" w:line="240" w:lineRule="auto"/>
    </w:pPr>
    <w:rPr>
      <w:rFonts w:ascii="Calibri" w:hAnsi="Calibri" w:cs="Calibri"/>
      <w:color w:val="000000"/>
      <w:sz w:val="24"/>
      <w:szCs w:val="24"/>
      <w:lang w:val="en-US"/>
    </w:rPr>
  </w:style>
  <w:style w:type="table" w:styleId="af6">
    <w:name w:val="Table Grid"/>
    <w:basedOn w:val="a1"/>
    <w:uiPriority w:val="39"/>
    <w:rsid w:val="0066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1770"/>
  </w:style>
  <w:style w:type="table" w:customStyle="1" w:styleId="GridTable3Accent4">
    <w:name w:val="Grid Table 3 Accent 4"/>
    <w:basedOn w:val="a1"/>
    <w:uiPriority w:val="48"/>
    <w:rsid w:val="00661770"/>
    <w:pPr>
      <w:spacing w:after="0" w:line="240" w:lineRule="auto"/>
    </w:pPr>
    <w:rPr>
      <w:rFonts w:eastAsiaTheme="minorEastAsia"/>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2Accent4">
    <w:name w:val="Grid Table 2 Accent 4"/>
    <w:basedOn w:val="a1"/>
    <w:uiPriority w:val="47"/>
    <w:rsid w:val="00661770"/>
    <w:pPr>
      <w:spacing w:after="0" w:line="240" w:lineRule="auto"/>
    </w:pPr>
    <w:rPr>
      <w:rFonts w:eastAsiaTheme="minorEastAsia"/>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7">
    <w:name w:val="Balloon Text"/>
    <w:basedOn w:val="a"/>
    <w:link w:val="Char9"/>
    <w:uiPriority w:val="99"/>
    <w:semiHidden/>
    <w:unhideWhenUsed/>
    <w:rsid w:val="00661770"/>
    <w:pPr>
      <w:spacing w:after="0" w:line="240" w:lineRule="auto"/>
    </w:pPr>
    <w:rPr>
      <w:rFonts w:ascii="Segoe UI" w:hAnsi="Segoe UI" w:cs="Segoe UI"/>
      <w:sz w:val="18"/>
      <w:szCs w:val="18"/>
    </w:rPr>
  </w:style>
  <w:style w:type="character" w:customStyle="1" w:styleId="Char9">
    <w:name w:val="Κείμενο πλαισίου Char"/>
    <w:basedOn w:val="a0"/>
    <w:link w:val="af7"/>
    <w:uiPriority w:val="99"/>
    <w:semiHidden/>
    <w:rsid w:val="00661770"/>
    <w:rPr>
      <w:rFonts w:ascii="Segoe UI" w:eastAsiaTheme="minorEastAsia" w:hAnsi="Segoe UI" w:cs="Segoe UI"/>
      <w:sz w:val="18"/>
      <w:szCs w:val="18"/>
      <w:lang w:val="en-US"/>
    </w:rPr>
  </w:style>
  <w:style w:type="character" w:customStyle="1" w:styleId="Char3">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9"/>
    <w:uiPriority w:val="34"/>
    <w:locked/>
    <w:rsid w:val="00661770"/>
    <w:rPr>
      <w:rFonts w:eastAsiaTheme="minorEastAsia"/>
      <w:lang w:val="en-US"/>
    </w:rPr>
  </w:style>
  <w:style w:type="character" w:customStyle="1" w:styleId="Char4">
    <w:name w:val="Λεζάντα Char"/>
    <w:aliases w:val="TF Char,Epígrafe Char,cap Char,Caption Char Char Char2,Caption Char1 Char,Caption Char Char1 Char,Caption Char Char Char Char Char,Caption1 Char Char,Caption Char Char Char Char1 Char,Caption Char Char Char1 Char,Caption1 Char1"/>
    <w:link w:val="aa"/>
    <w:uiPriority w:val="35"/>
    <w:rsid w:val="00661770"/>
    <w:rPr>
      <w:rFonts w:eastAsiaTheme="minorEastAsia"/>
      <w:b/>
      <w:bCs/>
      <w:smallCaps/>
      <w:color w:val="1F497D" w:themeColor="text2"/>
      <w:lang w:val="en-US"/>
    </w:rPr>
  </w:style>
  <w:style w:type="table" w:customStyle="1" w:styleId="GridTable6ColorfulAccent1">
    <w:name w:val="Grid Table 6 Colorful Accent 1"/>
    <w:basedOn w:val="a1"/>
    <w:uiPriority w:val="51"/>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eb">
    <w:name w:val="Normal (Web)"/>
    <w:basedOn w:val="a"/>
    <w:uiPriority w:val="99"/>
    <w:semiHidden/>
    <w:unhideWhenUsed/>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Char"/>
    <w:uiPriority w:val="99"/>
    <w:semiHidden/>
    <w:unhideWhenUsed/>
    <w:rsid w:val="0066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661770"/>
    <w:rPr>
      <w:rFonts w:ascii="Courier New" w:eastAsia="Times New Roman" w:hAnsi="Courier New" w:cs="Courier New"/>
      <w:sz w:val="20"/>
      <w:szCs w:val="20"/>
      <w:lang w:eastAsia="el-GR"/>
    </w:rPr>
  </w:style>
  <w:style w:type="paragraph" w:customStyle="1" w:styleId="ColorfulList-Accent11">
    <w:name w:val="Colorful List - Accent 11"/>
    <w:basedOn w:val="a"/>
    <w:uiPriority w:val="34"/>
    <w:qFormat/>
    <w:rsid w:val="00661770"/>
    <w:pPr>
      <w:spacing w:after="200" w:line="276" w:lineRule="auto"/>
      <w:ind w:left="720"/>
      <w:contextualSpacing/>
    </w:pPr>
    <w:rPr>
      <w:rFonts w:ascii="Arial" w:eastAsia="Calibri" w:hAnsi="Arial" w:cs="Times New Roman"/>
    </w:rPr>
  </w:style>
  <w:style w:type="table" w:customStyle="1" w:styleId="ListTable4Accent3">
    <w:name w:val="List Table 4 Accent 3"/>
    <w:basedOn w:val="a1"/>
    <w:uiPriority w:val="49"/>
    <w:rsid w:val="00661770"/>
    <w:pPr>
      <w:spacing w:after="0" w:line="240" w:lineRule="auto"/>
    </w:pPr>
    <w:rPr>
      <w:rFonts w:eastAsiaTheme="minorEastAsia"/>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a1"/>
    <w:uiPriority w:val="49"/>
    <w:rsid w:val="00661770"/>
    <w:pPr>
      <w:spacing w:after="0" w:line="240" w:lineRule="auto"/>
    </w:pPr>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3">
    <w:name w:val="Grid Table 5 Dark Accent 3"/>
    <w:basedOn w:val="a1"/>
    <w:uiPriority w:val="50"/>
    <w:rsid w:val="00661770"/>
    <w:pPr>
      <w:spacing w:after="0" w:line="240" w:lineRule="auto"/>
    </w:pPr>
    <w:rPr>
      <w:rFonts w:eastAsiaTheme="minorEastAsia"/>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8">
    <w:name w:val="Προεπιλογή"/>
    <w:rsid w:val="00661770"/>
    <w:pPr>
      <w:tabs>
        <w:tab w:val="left" w:pos="720"/>
      </w:tabs>
      <w:suppressAutoHyphens/>
      <w:textAlignment w:val="baseline"/>
    </w:pPr>
    <w:rPr>
      <w:rFonts w:ascii="Calibri" w:eastAsia="Calibri" w:hAnsi="Calibri" w:cs="Times New Roman"/>
      <w:kern w:val="1"/>
    </w:rPr>
  </w:style>
  <w:style w:type="table" w:customStyle="1" w:styleId="GridTable7ColorfulAccent1">
    <w:name w:val="Grid Table 7 Colorful Accent 1"/>
    <w:basedOn w:val="a1"/>
    <w:uiPriority w:val="52"/>
    <w:rsid w:val="00661770"/>
    <w:pPr>
      <w:spacing w:after="0" w:line="240" w:lineRule="auto"/>
    </w:pPr>
    <w:rPr>
      <w:rFonts w:eastAsiaTheme="minorEastAsia"/>
      <w:color w:val="365F91" w:themeColor="accent1" w:themeShade="BF"/>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3Accent3">
    <w:name w:val="List Table 3 Accent 3"/>
    <w:basedOn w:val="a1"/>
    <w:uiPriority w:val="48"/>
    <w:rsid w:val="00661770"/>
    <w:pPr>
      <w:spacing w:after="0" w:line="240" w:lineRule="auto"/>
    </w:pPr>
    <w:rPr>
      <w:rFonts w:eastAsiaTheme="minorEastAsia"/>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0">
    <w:name w:val="FollowedHyperlink"/>
    <w:basedOn w:val="a0"/>
    <w:uiPriority w:val="99"/>
    <w:semiHidden/>
    <w:unhideWhenUsed/>
    <w:rsid w:val="00661770"/>
    <w:rPr>
      <w:color w:val="800080"/>
      <w:u w:val="single"/>
    </w:rPr>
  </w:style>
  <w:style w:type="paragraph" w:customStyle="1" w:styleId="msonormal0">
    <w:name w:val="msonormal"/>
    <w:basedOn w:val="a"/>
    <w:rsid w:val="006617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661770"/>
    <w:pPr>
      <w:spacing w:before="100" w:beforeAutospacing="1" w:after="100" w:afterAutospacing="1" w:line="240" w:lineRule="auto"/>
    </w:pPr>
    <w:rPr>
      <w:rFonts w:ascii="Arial" w:eastAsia="Times New Roman" w:hAnsi="Arial" w:cs="Arial"/>
      <w:b/>
      <w:bCs/>
      <w:sz w:val="16"/>
      <w:szCs w:val="16"/>
    </w:rPr>
  </w:style>
  <w:style w:type="paragraph" w:customStyle="1" w:styleId="xl71">
    <w:name w:val="xl71"/>
    <w:basedOn w:val="a"/>
    <w:rsid w:val="00661770"/>
    <w:pPr>
      <w:spacing w:before="100" w:beforeAutospacing="1" w:after="100" w:afterAutospacing="1" w:line="240" w:lineRule="auto"/>
    </w:pPr>
    <w:rPr>
      <w:rFonts w:ascii="Arial Greek" w:eastAsia="Times New Roman" w:hAnsi="Arial Greek" w:cs="Arial Greek"/>
      <w:i/>
      <w:iCs/>
      <w:sz w:val="16"/>
      <w:szCs w:val="16"/>
    </w:rPr>
  </w:style>
  <w:style w:type="paragraph" w:customStyle="1" w:styleId="xl72">
    <w:name w:val="xl72"/>
    <w:basedOn w:val="a"/>
    <w:rsid w:val="00661770"/>
    <w:pPr>
      <w:spacing w:before="100" w:beforeAutospacing="1" w:after="100" w:afterAutospacing="1" w:line="240" w:lineRule="auto"/>
    </w:pPr>
    <w:rPr>
      <w:rFonts w:ascii="Arial" w:eastAsia="Times New Roman" w:hAnsi="Arial" w:cs="Arial"/>
      <w:i/>
      <w:iCs/>
      <w:sz w:val="14"/>
      <w:szCs w:val="14"/>
    </w:rPr>
  </w:style>
  <w:style w:type="paragraph" w:customStyle="1" w:styleId="xl73">
    <w:name w:val="xl73"/>
    <w:basedOn w:val="a"/>
    <w:rsid w:val="00661770"/>
    <w:pPr>
      <w:spacing w:before="100" w:beforeAutospacing="1" w:after="100" w:afterAutospacing="1" w:line="240" w:lineRule="auto"/>
    </w:pPr>
    <w:rPr>
      <w:rFonts w:ascii="Arial" w:eastAsia="Times New Roman" w:hAnsi="Arial" w:cs="Arial"/>
      <w:sz w:val="14"/>
      <w:szCs w:val="14"/>
    </w:rPr>
  </w:style>
  <w:style w:type="paragraph" w:customStyle="1" w:styleId="xl74">
    <w:name w:val="xl74"/>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a"/>
    <w:rsid w:val="00661770"/>
    <w:pPr>
      <w:pBdr>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a"/>
    <w:rsid w:val="00661770"/>
    <w:pPr>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78">
    <w:name w:val="xl78"/>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
    <w:rsid w:val="006617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80">
    <w:name w:val="xl80"/>
    <w:basedOn w:val="a"/>
    <w:rsid w:val="00661770"/>
    <w:pPr>
      <w:spacing w:before="100" w:beforeAutospacing="1" w:after="100" w:afterAutospacing="1" w:line="240" w:lineRule="auto"/>
    </w:pPr>
    <w:rPr>
      <w:rFonts w:ascii="Arial" w:eastAsia="Times New Roman" w:hAnsi="Arial" w:cs="Arial"/>
      <w:b/>
      <w:bCs/>
      <w:sz w:val="24"/>
      <w:szCs w:val="24"/>
    </w:rPr>
  </w:style>
  <w:style w:type="paragraph" w:customStyle="1" w:styleId="xl81">
    <w:name w:val="xl81"/>
    <w:basedOn w:val="a"/>
    <w:rsid w:val="00661770"/>
    <w:pPr>
      <w:spacing w:before="100" w:beforeAutospacing="1" w:after="100" w:afterAutospacing="1" w:line="240" w:lineRule="auto"/>
    </w:pPr>
    <w:rPr>
      <w:rFonts w:ascii="Arial" w:eastAsia="Times New Roman" w:hAnsi="Arial" w:cs="Arial"/>
      <w:sz w:val="16"/>
      <w:szCs w:val="16"/>
    </w:rPr>
  </w:style>
  <w:style w:type="paragraph" w:customStyle="1" w:styleId="xl82">
    <w:name w:val="xl82"/>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a"/>
    <w:rsid w:val="00661770"/>
    <w:pPr>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a"/>
    <w:rsid w:val="00661770"/>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85">
    <w:name w:val="xl85"/>
    <w:basedOn w:val="a"/>
    <w:rsid w:val="00661770"/>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6">
    <w:name w:val="xl86"/>
    <w:basedOn w:val="a"/>
    <w:rsid w:val="00661770"/>
    <w:pP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7">
    <w:name w:val="xl87"/>
    <w:basedOn w:val="a"/>
    <w:rsid w:val="00661770"/>
    <w:pPr>
      <w:spacing w:before="100" w:beforeAutospacing="1" w:after="100" w:afterAutospacing="1" w:line="240" w:lineRule="auto"/>
    </w:pPr>
    <w:rPr>
      <w:rFonts w:ascii="Arial" w:eastAsia="Times New Roman" w:hAnsi="Arial" w:cs="Arial"/>
      <w:b/>
      <w:bCs/>
      <w:sz w:val="18"/>
      <w:szCs w:val="18"/>
    </w:rPr>
  </w:style>
  <w:style w:type="paragraph" w:customStyle="1" w:styleId="xl88">
    <w:name w:val="xl88"/>
    <w:basedOn w:val="a"/>
    <w:rsid w:val="00661770"/>
    <w:pP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9">
    <w:name w:val="xl89"/>
    <w:basedOn w:val="a"/>
    <w:rsid w:val="00661770"/>
    <w:pP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0">
    <w:name w:val="xl90"/>
    <w:basedOn w:val="a"/>
    <w:rsid w:val="00661770"/>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a"/>
    <w:rsid w:val="0066177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2">
    <w:name w:val="xl92"/>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93">
    <w:name w:val="xl93"/>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a"/>
    <w:rsid w:val="00661770"/>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6">
    <w:name w:val="xl96"/>
    <w:basedOn w:val="a"/>
    <w:rsid w:val="00661770"/>
    <w:pPr>
      <w:spacing w:before="100" w:beforeAutospacing="1" w:after="100" w:afterAutospacing="1" w:line="240" w:lineRule="auto"/>
    </w:pPr>
    <w:rPr>
      <w:rFonts w:ascii="Arial" w:eastAsia="Times New Roman" w:hAnsi="Arial" w:cs="Arial"/>
      <w:sz w:val="18"/>
      <w:szCs w:val="18"/>
    </w:rPr>
  </w:style>
  <w:style w:type="table" w:customStyle="1" w:styleId="GridTable2Accent1">
    <w:name w:val="Grid Table 2 Accent 1"/>
    <w:basedOn w:val="a1"/>
    <w:uiPriority w:val="47"/>
    <w:rsid w:val="00661770"/>
    <w:pPr>
      <w:spacing w:after="0" w:line="240" w:lineRule="auto"/>
    </w:pPr>
    <w:rPr>
      <w:rFonts w:eastAsiaTheme="minorEastAsia"/>
      <w:lang w:val="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a"/>
    <w:rsid w:val="00661770"/>
    <w:pPr>
      <w:spacing w:before="100" w:beforeAutospacing="1" w:after="100" w:afterAutospacing="1" w:line="240" w:lineRule="auto"/>
      <w:jc w:val="center"/>
    </w:pPr>
    <w:rPr>
      <w:rFonts w:ascii="Arial" w:eastAsia="Times New Roman" w:hAnsi="Arial" w:cs="Arial"/>
      <w:i/>
      <w:iCs/>
      <w:sz w:val="18"/>
      <w:szCs w:val="18"/>
    </w:rPr>
  </w:style>
  <w:style w:type="paragraph" w:customStyle="1" w:styleId="xl64">
    <w:name w:val="xl64"/>
    <w:basedOn w:val="a"/>
    <w:rsid w:val="00661770"/>
    <w:pPr>
      <w:pBdr>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5">
    <w:name w:val="xl65"/>
    <w:basedOn w:val="a"/>
    <w:rsid w:val="00661770"/>
    <w:pPr>
      <w:pBdr>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6">
    <w:name w:val="xl66"/>
    <w:basedOn w:val="a"/>
    <w:rsid w:val="00661770"/>
    <w:pPr>
      <w:pBdr>
        <w:bottom w:val="single" w:sz="12"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67">
    <w:name w:val="xl67"/>
    <w:basedOn w:val="a"/>
    <w:rsid w:val="00661770"/>
    <w:pPr>
      <w:pBdr>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8">
    <w:name w:val="xl68"/>
    <w:basedOn w:val="a"/>
    <w:rsid w:val="00661770"/>
    <w:pPr>
      <w:pBdr>
        <w:top w:val="single" w:sz="4" w:space="0" w:color="auto"/>
        <w:bottom w:val="single" w:sz="12"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69">
    <w:name w:val="xl69"/>
    <w:basedOn w:val="a"/>
    <w:rsid w:val="00661770"/>
    <w:pPr>
      <w:pBdr>
        <w:bottom w:val="single" w:sz="12" w:space="0" w:color="auto"/>
        <w:right w:val="single" w:sz="4" w:space="0" w:color="000000"/>
      </w:pBdr>
      <w:spacing w:before="100" w:beforeAutospacing="1" w:after="100" w:afterAutospacing="1" w:line="240" w:lineRule="auto"/>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veza.gr/"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www.ioannina-art.gr"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ta.gr" TargetMode="External"/><Relationship Id="rId17" Type="http://schemas.openxmlformats.org/officeDocument/2006/relationships/image" Target="media/image5.jpeg"/><Relationship Id="rId25" Type="http://schemas.openxmlformats.org/officeDocument/2006/relationships/hyperlink" Target="http://www.minedu.gov.gr/" TargetMode="External"/><Relationship Id="rId33" Type="http://schemas.openxmlformats.org/officeDocument/2006/relationships/hyperlink" Target="http://itransport.ioannina.gr"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ioannina.gr"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srt.gr/central.aspx?sId=119I428I1089I646I488772&amp;JScript=1" TargetMode="External"/><Relationship Id="rId32" Type="http://schemas.openxmlformats.org/officeDocument/2006/relationships/image" Target="media/image14.png"/><Relationship Id="rId37" Type="http://schemas.openxmlformats.org/officeDocument/2006/relationships/hyperlink" Target="http://cultroutes-apps.eu" TargetMode="Externa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igoumenitsa.gr/"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hyperlink" Target="http://www.diavouleusi.e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ioannina.gr/p2/index.php" TargetMode="External"/><Relationship Id="rId22" Type="http://schemas.openxmlformats.org/officeDocument/2006/relationships/hyperlink" Target="http://www.minedu.gov.gr/"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travelioannina.com"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B22-42FF-AFB2-92C7CE5A070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9B22-42FF-AFB2-92C7CE5A070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B22-42FF-AFB2-92C7CE5A070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9B22-42FF-AFB2-92C7CE5A070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B22-42FF-AFB2-92C7CE5A070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9B22-42FF-AFB2-92C7CE5A070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B22-42FF-AFB2-92C7CE5A070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9B22-42FF-AFB2-92C7CE5A070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l-G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l-G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l-G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l-G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l-G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l-GR"/>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l-GR"/>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l-GR"/>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Φύλλο1!$C$4:$J$4</c:f>
              <c:strCache>
                <c:ptCount val="8"/>
                <c:pt idx="0">
                  <c:v>0-9  ετών</c:v>
                </c:pt>
                <c:pt idx="1">
                  <c:v>10-19 ετών</c:v>
                </c:pt>
                <c:pt idx="2">
                  <c:v>20-29 ετών</c:v>
                </c:pt>
                <c:pt idx="3">
                  <c:v>30-39 ετών</c:v>
                </c:pt>
                <c:pt idx="4">
                  <c:v>40-49 ετών</c:v>
                </c:pt>
                <c:pt idx="5">
                  <c:v>50-59 ετών</c:v>
                </c:pt>
                <c:pt idx="6">
                  <c:v>60-69 ετών</c:v>
                </c:pt>
                <c:pt idx="7">
                  <c:v>70+ ετών</c:v>
                </c:pt>
              </c:strCache>
            </c:strRef>
          </c:cat>
          <c:val>
            <c:numRef>
              <c:f>Φύλλο1!$C$5:$J$5</c:f>
              <c:numCache>
                <c:formatCode>#,##0</c:formatCode>
                <c:ptCount val="8"/>
                <c:pt idx="0">
                  <c:v>11200</c:v>
                </c:pt>
                <c:pt idx="1">
                  <c:v>12745</c:v>
                </c:pt>
                <c:pt idx="2">
                  <c:v>17664</c:v>
                </c:pt>
                <c:pt idx="3">
                  <c:v>17206</c:v>
                </c:pt>
                <c:pt idx="4">
                  <c:v>15774</c:v>
                </c:pt>
                <c:pt idx="5">
                  <c:v>13813</c:v>
                </c:pt>
                <c:pt idx="6">
                  <c:v>10781</c:v>
                </c:pt>
                <c:pt idx="7">
                  <c:v>13303</c:v>
                </c:pt>
              </c:numCache>
            </c:numRef>
          </c:val>
          <c:extLst xmlns:c16r2="http://schemas.microsoft.com/office/drawing/2015/06/chart">
            <c:ext xmlns:c16="http://schemas.microsoft.com/office/drawing/2014/chart" uri="{C3380CC4-5D6E-409C-BE32-E72D297353CC}">
              <c16:uniqueId val="{00000000-9B22-42FF-AFB2-92C7CE5A0706}"/>
            </c:ext>
          </c:extLst>
        </c:ser>
        <c:dLbls>
          <c:dLblPos val="outEnd"/>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7341</Words>
  <Characters>39643</Characters>
  <Application>Microsoft Office Word</Application>
  <DocSecurity>0</DocSecurity>
  <Lines>330</Lines>
  <Paragraphs>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Γιάννης</dc:creator>
  <cp:lastModifiedBy>Γιάννης</cp:lastModifiedBy>
  <cp:revision>3</cp:revision>
  <dcterms:created xsi:type="dcterms:W3CDTF">2018-07-03T15:01:00Z</dcterms:created>
  <dcterms:modified xsi:type="dcterms:W3CDTF">2018-07-03T15:09:00Z</dcterms:modified>
</cp:coreProperties>
</file>