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51" w:rsidRDefault="005F6951" w:rsidP="005F6951">
      <w:pPr>
        <w:pStyle w:val="Heading1"/>
        <w:spacing w:before="0" w:line="240" w:lineRule="auto"/>
        <w:rPr>
          <w:rFonts w:asciiTheme="minorHAnsi" w:hAnsiTheme="minorHAnsi"/>
          <w:color w:val="000000" w:themeColor="text1"/>
          <w:sz w:val="24"/>
          <w:szCs w:val="24"/>
        </w:rPr>
      </w:pPr>
      <w:bookmarkStart w:id="0" w:name="_Toc528004350"/>
      <w:r>
        <w:rPr>
          <w:rFonts w:asciiTheme="minorHAnsi" w:hAnsiTheme="minorHAnsi"/>
          <w:color w:val="000000" w:themeColor="text1"/>
          <w:sz w:val="24"/>
          <w:szCs w:val="24"/>
        </w:rPr>
        <w:t>Άρθρο 10</w:t>
      </w:r>
      <w:bookmarkEnd w:id="0"/>
    </w:p>
    <w:p w:rsidR="005F6951" w:rsidRDefault="005F6951" w:rsidP="005F6951">
      <w:pPr>
        <w:pStyle w:val="Heading1"/>
        <w:spacing w:before="0" w:line="240" w:lineRule="auto"/>
        <w:rPr>
          <w:rFonts w:asciiTheme="minorHAnsi" w:hAnsiTheme="minorHAnsi" w:cs="TimesNewRoman"/>
          <w:color w:val="000000" w:themeColor="text1"/>
          <w:sz w:val="24"/>
          <w:szCs w:val="24"/>
        </w:rPr>
      </w:pPr>
      <w:bookmarkStart w:id="1" w:name="_Toc528004351"/>
      <w:r>
        <w:rPr>
          <w:rFonts w:asciiTheme="minorHAnsi" w:hAnsiTheme="minorHAnsi" w:cs="TimesNewRoman"/>
          <w:color w:val="000000" w:themeColor="text1"/>
          <w:sz w:val="24"/>
          <w:szCs w:val="24"/>
        </w:rPr>
        <w:t>Σχεδιασμός χώρων πρασίνου.</w:t>
      </w:r>
      <w:bookmarkEnd w:id="1"/>
    </w:p>
    <w:p w:rsidR="005F6951" w:rsidRDefault="005F6951" w:rsidP="005F6951">
      <w:pPr>
        <w:spacing w:after="0" w:line="240" w:lineRule="auto"/>
        <w:rPr>
          <w:sz w:val="16"/>
          <w:szCs w:val="16"/>
        </w:rPr>
      </w:pPr>
    </w:p>
    <w:p w:rsidR="005F6951" w:rsidRDefault="005F6951" w:rsidP="005F6951">
      <w:pPr>
        <w:autoSpaceDE w:val="0"/>
        <w:autoSpaceDN w:val="0"/>
        <w:adjustRightInd w:val="0"/>
        <w:spacing w:after="0" w:line="360" w:lineRule="exact"/>
        <w:ind w:firstLine="720"/>
        <w:jc w:val="both"/>
        <w:rPr>
          <w:sz w:val="24"/>
          <w:szCs w:val="24"/>
        </w:rPr>
      </w:pPr>
      <w:r>
        <w:rPr>
          <w:sz w:val="24"/>
          <w:szCs w:val="24"/>
        </w:rPr>
        <w:t xml:space="preserve">Η αρμόδια υπηρεσία διαχειρίζεται τους υφιστάμενους χώρους πρασίνου και τους καθιστά σε πόλους έλξης για το κοινό, έχοντας </w:t>
      </w:r>
      <w:r>
        <w:rPr>
          <w:color w:val="000000" w:themeColor="text1"/>
          <w:sz w:val="24"/>
          <w:szCs w:val="24"/>
        </w:rPr>
        <w:t>ως στόχο:</w:t>
      </w:r>
    </w:p>
    <w:p w:rsidR="005F6951" w:rsidRDefault="005F6951" w:rsidP="005F6951">
      <w:pPr>
        <w:pStyle w:val="ListParagraph"/>
        <w:numPr>
          <w:ilvl w:val="0"/>
          <w:numId w:val="7"/>
        </w:numPr>
        <w:autoSpaceDE w:val="0"/>
        <w:autoSpaceDN w:val="0"/>
        <w:adjustRightInd w:val="0"/>
        <w:spacing w:after="0" w:line="360" w:lineRule="exact"/>
        <w:ind w:left="709" w:hanging="283"/>
        <w:jc w:val="both"/>
        <w:rPr>
          <w:sz w:val="24"/>
          <w:szCs w:val="24"/>
        </w:rPr>
      </w:pPr>
      <w:r>
        <w:rPr>
          <w:color w:val="000000"/>
          <w:sz w:val="24"/>
          <w:szCs w:val="24"/>
        </w:rPr>
        <w:t xml:space="preserve">Τη συντήρηση και ανανέωση του εξοπλισμού των υφιστάμενων </w:t>
      </w:r>
      <w:r>
        <w:rPr>
          <w:sz w:val="24"/>
          <w:szCs w:val="24"/>
        </w:rPr>
        <w:t xml:space="preserve">καθώς και το σχεδιασμό νέων χώρων πρασίνου με βιοκλιματικά και </w:t>
      </w:r>
      <w:r>
        <w:rPr>
          <w:color w:val="000000"/>
          <w:sz w:val="24"/>
          <w:szCs w:val="24"/>
        </w:rPr>
        <w:t xml:space="preserve">οικολογικά </w:t>
      </w:r>
      <w:r>
        <w:rPr>
          <w:sz w:val="24"/>
          <w:szCs w:val="24"/>
        </w:rPr>
        <w:t xml:space="preserve">κριτήρια, </w:t>
      </w:r>
      <w:r>
        <w:rPr>
          <w:color w:val="000000"/>
          <w:sz w:val="24"/>
          <w:szCs w:val="24"/>
        </w:rPr>
        <w:t xml:space="preserve">με σκοπό </w:t>
      </w:r>
      <w:r>
        <w:rPr>
          <w:sz w:val="24"/>
          <w:szCs w:val="24"/>
        </w:rPr>
        <w:t>να προσφέρουν συνθήκες οπτικής, ηχητικής και θερμικής άνεσης στους επισκέπτες.</w:t>
      </w:r>
    </w:p>
    <w:p w:rsidR="005F6951" w:rsidRDefault="005F6951" w:rsidP="005F6951">
      <w:pPr>
        <w:pStyle w:val="ListParagraph"/>
        <w:numPr>
          <w:ilvl w:val="0"/>
          <w:numId w:val="8"/>
        </w:numPr>
        <w:autoSpaceDE w:val="0"/>
        <w:autoSpaceDN w:val="0"/>
        <w:adjustRightInd w:val="0"/>
        <w:spacing w:after="0" w:line="360" w:lineRule="exact"/>
        <w:ind w:left="1134" w:hanging="283"/>
        <w:jc w:val="both"/>
        <w:rPr>
          <w:sz w:val="24"/>
          <w:szCs w:val="24"/>
        </w:rPr>
      </w:pPr>
      <w:r>
        <w:rPr>
          <w:sz w:val="24"/>
          <w:szCs w:val="24"/>
        </w:rPr>
        <w:t>Η οπτική άνεση δημιουργείται ως οπτική ευχαρίστηση με συνθέσεις λουλουδιών, φροντισμένα δένδρα και θάμνους, παρουσία του υδάτινου στοιχείου, θέα του ουρανού και του ορίζοντα, ευχάριστες συνθήκες φωτισμού, συνθήκες καθαριότητας και κατάλληλου εξοπλισμού.</w:t>
      </w:r>
    </w:p>
    <w:p w:rsidR="005F6951" w:rsidRDefault="005F6951" w:rsidP="005F6951">
      <w:pPr>
        <w:pStyle w:val="ListParagraph"/>
        <w:numPr>
          <w:ilvl w:val="0"/>
          <w:numId w:val="8"/>
        </w:numPr>
        <w:autoSpaceDE w:val="0"/>
        <w:autoSpaceDN w:val="0"/>
        <w:adjustRightInd w:val="0"/>
        <w:spacing w:after="0" w:line="360" w:lineRule="exact"/>
        <w:ind w:left="1134" w:hanging="283"/>
        <w:jc w:val="both"/>
        <w:rPr>
          <w:sz w:val="24"/>
          <w:szCs w:val="24"/>
        </w:rPr>
      </w:pPr>
      <w:r>
        <w:rPr>
          <w:sz w:val="24"/>
          <w:szCs w:val="24"/>
        </w:rPr>
        <w:t>Η Ηχητική άνεση επιτυγχάνεται με τη μείωση των θορύβων από τροχοφόρα μέσω της βλάστησης, των ήχων τρεχούμενου νερού και των φυσικών ήχων.</w:t>
      </w:r>
    </w:p>
    <w:p w:rsidR="005F6951" w:rsidRDefault="005F6951" w:rsidP="005F6951">
      <w:pPr>
        <w:pStyle w:val="ListParagraph"/>
        <w:numPr>
          <w:ilvl w:val="0"/>
          <w:numId w:val="8"/>
        </w:numPr>
        <w:autoSpaceDE w:val="0"/>
        <w:autoSpaceDN w:val="0"/>
        <w:adjustRightInd w:val="0"/>
        <w:spacing w:after="0" w:line="360" w:lineRule="exact"/>
        <w:ind w:left="1134" w:hanging="283"/>
        <w:jc w:val="both"/>
        <w:rPr>
          <w:sz w:val="24"/>
          <w:szCs w:val="24"/>
        </w:rPr>
      </w:pPr>
      <w:r>
        <w:rPr>
          <w:sz w:val="24"/>
          <w:szCs w:val="24"/>
        </w:rPr>
        <w:t>Η Θερμική άνεση, ανάλογα με την εποχή του έτους, αφορά τη σκίαση, το δροσισμό και τον αερισμό κατά τους καλοκαιρινούς μήνες, τον ηλιασμό και την προστασία από κρύο και βροχή τους χειμερινούς, και γενικά ένα ευχάριστο μικροκλίμα, με τη βοήθεια της βλάστησης, του υδάτινου στοιχείου και τη χρήση των κατάλληλων υλικών και σχημάτων, την αποφυγή της χρήσης ογκωδών αδρανών υλικών και την προτίμηση σε υδατοπερατά υλικά για τις επιφάνειες, όπως χώμα ή χαλίκι.</w:t>
      </w:r>
    </w:p>
    <w:p w:rsidR="005F6951" w:rsidRDefault="005F6951" w:rsidP="005F6951">
      <w:pPr>
        <w:pStyle w:val="ListParagraph"/>
        <w:numPr>
          <w:ilvl w:val="0"/>
          <w:numId w:val="9"/>
        </w:numPr>
        <w:autoSpaceDE w:val="0"/>
        <w:autoSpaceDN w:val="0"/>
        <w:adjustRightInd w:val="0"/>
        <w:spacing w:after="0" w:line="360" w:lineRule="exact"/>
        <w:jc w:val="both"/>
        <w:rPr>
          <w:color w:val="000000"/>
          <w:sz w:val="24"/>
          <w:szCs w:val="24"/>
        </w:rPr>
      </w:pPr>
      <w:r>
        <w:rPr>
          <w:color w:val="000000"/>
          <w:sz w:val="24"/>
          <w:szCs w:val="24"/>
        </w:rPr>
        <w:t>Τη σήμανση των κοινόχρηστων χώρων πρασίνου του Δήμου Ιωαννιτών με σχεδιασμένες ομοιόμορφα καλαίσθητες πινακίδες, όπου θα αναγράφονται διάφορα πληροφοριακά στοιχεία όπως υποχρεώσεις, περιορισμοί και χρήσιμες πληροφορίες (ενδεικτικά οι ώρες λειτουργίας, χρήσιμα τηλέφωνα επικοινωνίας για το κοινό, κανόνες υγιεινής, η επιτρεπτή ή μη είσοδος των ζώων συντροφιάς κ.λπ.).</w:t>
      </w:r>
    </w:p>
    <w:p w:rsidR="005F6951" w:rsidRDefault="005F6951" w:rsidP="005F6951">
      <w:pPr>
        <w:pStyle w:val="ListParagraph"/>
        <w:numPr>
          <w:ilvl w:val="0"/>
          <w:numId w:val="9"/>
        </w:numPr>
        <w:autoSpaceDE w:val="0"/>
        <w:autoSpaceDN w:val="0"/>
        <w:adjustRightInd w:val="0"/>
        <w:spacing w:after="0" w:line="360" w:lineRule="exact"/>
        <w:jc w:val="both"/>
        <w:rPr>
          <w:color w:val="000000"/>
          <w:sz w:val="24"/>
          <w:szCs w:val="24"/>
        </w:rPr>
      </w:pPr>
      <w:r>
        <w:rPr>
          <w:sz w:val="24"/>
          <w:szCs w:val="24"/>
        </w:rPr>
        <w:t xml:space="preserve">Τη διευκόλυνση της προσβασιμότητας στους χώρους πρασίνου με τη βελτίωση της σύνδεσής τους με τα Μέσα Μαζικής Μεταφοράς, τη δημιουργία όπου απαιτείται ειδικών διαδρομών πεζών και ποδηλατών, την κατασκευή ειδικών ραμπών και διαδρόμων προς εξυπηρέτηση των ατόμων με ειδικές ανάγκες και των βρεφικών </w:t>
      </w:r>
      <w:r>
        <w:rPr>
          <w:color w:val="000000" w:themeColor="text1"/>
          <w:sz w:val="24"/>
          <w:szCs w:val="24"/>
        </w:rPr>
        <w:t>αμαξιδίων</w:t>
      </w:r>
      <w:r>
        <w:rPr>
          <w:sz w:val="24"/>
          <w:szCs w:val="24"/>
        </w:rPr>
        <w:t xml:space="preserve"> και την  κατασκευή υπέργειων και υπόγειων διαβάσεων πεζών και φωτεινών σηματοδοτών, κ.λπ.</w:t>
      </w:r>
    </w:p>
    <w:p w:rsidR="005F6951" w:rsidRDefault="005F6951" w:rsidP="005F6951">
      <w:pPr>
        <w:pStyle w:val="ListParagraph"/>
        <w:numPr>
          <w:ilvl w:val="0"/>
          <w:numId w:val="9"/>
        </w:numPr>
        <w:autoSpaceDE w:val="0"/>
        <w:autoSpaceDN w:val="0"/>
        <w:adjustRightInd w:val="0"/>
        <w:spacing w:after="0" w:line="360" w:lineRule="exact"/>
        <w:jc w:val="both"/>
        <w:rPr>
          <w:color w:val="000000"/>
          <w:sz w:val="24"/>
          <w:szCs w:val="24"/>
        </w:rPr>
      </w:pPr>
      <w:r>
        <w:rPr>
          <w:color w:val="000000"/>
          <w:sz w:val="24"/>
          <w:szCs w:val="24"/>
        </w:rPr>
        <w:t>Τη δημιουργία ευχάριστων χώρων παραμονής. Για το σκοπό αυτό λαμβάνεται μέριμνα ώστε οι χώροι πρασίνου:</w:t>
      </w:r>
    </w:p>
    <w:p w:rsidR="005F6951" w:rsidRDefault="005F6951" w:rsidP="005F6951">
      <w:pPr>
        <w:pStyle w:val="ListParagraph"/>
        <w:numPr>
          <w:ilvl w:val="0"/>
          <w:numId w:val="10"/>
        </w:numPr>
        <w:autoSpaceDE w:val="0"/>
        <w:autoSpaceDN w:val="0"/>
        <w:adjustRightInd w:val="0"/>
        <w:spacing w:after="0" w:line="360" w:lineRule="exact"/>
        <w:ind w:left="1134" w:hanging="283"/>
        <w:rPr>
          <w:color w:val="000000"/>
          <w:sz w:val="24"/>
          <w:szCs w:val="24"/>
        </w:rPr>
      </w:pPr>
      <w:r>
        <w:rPr>
          <w:color w:val="000000"/>
          <w:sz w:val="24"/>
          <w:szCs w:val="24"/>
        </w:rPr>
        <w:t>να είναι καθαροί, χωρίς σκουπίδια και μπάζα,</w:t>
      </w:r>
    </w:p>
    <w:p w:rsidR="005F6951" w:rsidRDefault="005F6951" w:rsidP="005F6951">
      <w:pPr>
        <w:pStyle w:val="ListParagraph"/>
        <w:numPr>
          <w:ilvl w:val="0"/>
          <w:numId w:val="10"/>
        </w:numPr>
        <w:autoSpaceDE w:val="0"/>
        <w:autoSpaceDN w:val="0"/>
        <w:adjustRightInd w:val="0"/>
        <w:spacing w:after="0" w:line="360" w:lineRule="exact"/>
        <w:ind w:left="1134" w:hanging="283"/>
        <w:jc w:val="both"/>
        <w:rPr>
          <w:color w:val="000000"/>
          <w:sz w:val="24"/>
          <w:szCs w:val="24"/>
        </w:rPr>
      </w:pPr>
      <w:r>
        <w:rPr>
          <w:color w:val="000000"/>
          <w:sz w:val="24"/>
          <w:szCs w:val="24"/>
        </w:rPr>
        <w:t xml:space="preserve">να είναι ελεύθεροι από σταθμευμένα ή εγκαταλελειμμένα οχήματα και αντικείμενα ξένα προς τη λειτουργία τους, </w:t>
      </w:r>
    </w:p>
    <w:p w:rsidR="005F6951" w:rsidRDefault="005F6951" w:rsidP="005F6951">
      <w:pPr>
        <w:pStyle w:val="ListParagraph"/>
        <w:numPr>
          <w:ilvl w:val="0"/>
          <w:numId w:val="10"/>
        </w:numPr>
        <w:autoSpaceDE w:val="0"/>
        <w:autoSpaceDN w:val="0"/>
        <w:adjustRightInd w:val="0"/>
        <w:spacing w:after="0" w:line="360" w:lineRule="exact"/>
        <w:ind w:left="1134" w:hanging="283"/>
        <w:jc w:val="both"/>
        <w:rPr>
          <w:color w:val="000000"/>
          <w:sz w:val="24"/>
          <w:szCs w:val="24"/>
        </w:rPr>
      </w:pPr>
      <w:r>
        <w:rPr>
          <w:color w:val="000000"/>
          <w:sz w:val="24"/>
          <w:szCs w:val="24"/>
        </w:rPr>
        <w:t>να διαθέτουν προσβάσιμα μονοπάτια και περιποιημένα παγκάκια σε επιλεγμένες θέσεις και σε επαρκή αριθμό,</w:t>
      </w:r>
    </w:p>
    <w:p w:rsidR="005F6951" w:rsidRDefault="005F6951" w:rsidP="005F6951">
      <w:pPr>
        <w:pStyle w:val="ListParagraph"/>
        <w:numPr>
          <w:ilvl w:val="0"/>
          <w:numId w:val="10"/>
        </w:numPr>
        <w:spacing w:line="360" w:lineRule="exact"/>
        <w:ind w:left="1134" w:hanging="283"/>
        <w:rPr>
          <w:color w:val="000000"/>
          <w:sz w:val="24"/>
          <w:szCs w:val="24"/>
        </w:rPr>
      </w:pPr>
      <w:r>
        <w:rPr>
          <w:color w:val="000000"/>
          <w:sz w:val="24"/>
          <w:szCs w:val="24"/>
        </w:rPr>
        <w:lastRenderedPageBreak/>
        <w:t>να προσφέρουν τη δυνατότητα άσκησης δίπλα στη φύση.</w:t>
      </w:r>
    </w:p>
    <w:p w:rsidR="005F6951" w:rsidRDefault="005F6951" w:rsidP="005F6951">
      <w:pPr>
        <w:pStyle w:val="ListParagraph"/>
        <w:numPr>
          <w:ilvl w:val="0"/>
          <w:numId w:val="11"/>
        </w:numPr>
        <w:autoSpaceDE w:val="0"/>
        <w:autoSpaceDN w:val="0"/>
        <w:adjustRightInd w:val="0"/>
        <w:spacing w:after="0" w:line="360" w:lineRule="atLeast"/>
        <w:ind w:left="709" w:hanging="283"/>
        <w:jc w:val="both"/>
        <w:rPr>
          <w:sz w:val="24"/>
          <w:szCs w:val="24"/>
        </w:rPr>
      </w:pPr>
      <w:r>
        <w:rPr>
          <w:sz w:val="24"/>
          <w:szCs w:val="24"/>
        </w:rPr>
        <w:t>Την επέκταση της ημερήσιας χρονικής διάρκειας χρήσης των χώρων πρασίνου και πέραν της δύσης του ηλίου, ιδιαίτερα κατά τους θερινούς μήνες του χρόνου δημιουργώντας τις ασφαλείς συνθήκες με φωταγώγηση των χώρων πρασίνου, κ.λπ.</w:t>
      </w:r>
    </w:p>
    <w:p w:rsidR="00F308B7" w:rsidRPr="00CF384D" w:rsidRDefault="00F308B7" w:rsidP="00CF384D">
      <w:bookmarkStart w:id="2" w:name="_GoBack"/>
      <w:bookmarkEnd w:id="2"/>
    </w:p>
    <w:sectPr w:rsidR="00F308B7" w:rsidRPr="00CF38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0F" w:rsidRDefault="00E3330F" w:rsidP="00FB1ADE">
      <w:pPr>
        <w:spacing w:after="0" w:line="240" w:lineRule="auto"/>
      </w:pPr>
      <w:r>
        <w:separator/>
      </w:r>
    </w:p>
  </w:endnote>
  <w:endnote w:type="continuationSeparator" w:id="0">
    <w:p w:rsidR="00E3330F" w:rsidRDefault="00E3330F" w:rsidP="00FB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0F" w:rsidRDefault="00E3330F" w:rsidP="00FB1ADE">
      <w:pPr>
        <w:spacing w:after="0" w:line="240" w:lineRule="auto"/>
      </w:pPr>
      <w:r>
        <w:separator/>
      </w:r>
    </w:p>
  </w:footnote>
  <w:footnote w:type="continuationSeparator" w:id="0">
    <w:p w:rsidR="00E3330F" w:rsidRDefault="00E3330F" w:rsidP="00FB1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3E3"/>
    <w:multiLevelType w:val="hybridMultilevel"/>
    <w:tmpl w:val="37F08594"/>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 w15:restartNumberingAfterBreak="0">
    <w:nsid w:val="273E20ED"/>
    <w:multiLevelType w:val="hybridMultilevel"/>
    <w:tmpl w:val="C8E202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54E2494"/>
    <w:multiLevelType w:val="hybridMultilevel"/>
    <w:tmpl w:val="DECE1FA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15:restartNumberingAfterBreak="0">
    <w:nsid w:val="37027F59"/>
    <w:multiLevelType w:val="hybridMultilevel"/>
    <w:tmpl w:val="9B1036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57B73DDC"/>
    <w:multiLevelType w:val="hybridMultilevel"/>
    <w:tmpl w:val="ABA09CDC"/>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5" w15:restartNumberingAfterBreak="0">
    <w:nsid w:val="5B307C03"/>
    <w:multiLevelType w:val="hybridMultilevel"/>
    <w:tmpl w:val="831C66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5CD068A2"/>
    <w:multiLevelType w:val="multilevel"/>
    <w:tmpl w:val="CE32E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141F5"/>
    <w:multiLevelType w:val="hybridMultilevel"/>
    <w:tmpl w:val="39BE88E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67FB57C3"/>
    <w:multiLevelType w:val="hybridMultilevel"/>
    <w:tmpl w:val="1C78A9E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9" w15:restartNumberingAfterBreak="0">
    <w:nsid w:val="760B5221"/>
    <w:multiLevelType w:val="hybridMultilevel"/>
    <w:tmpl w:val="E960A2B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0" w15:restartNumberingAfterBreak="0">
    <w:nsid w:val="7AF73949"/>
    <w:multiLevelType w:val="hybridMultilevel"/>
    <w:tmpl w:val="A78C17C0"/>
    <w:lvl w:ilvl="0" w:tplc="988E1CB0">
      <w:start w:val="1"/>
      <w:numFmt w:val="bullet"/>
      <w:lvlText w:val=""/>
      <w:lvlJc w:val="left"/>
      <w:pPr>
        <w:ind w:left="720" w:hanging="360"/>
      </w:pPr>
      <w:rPr>
        <w:rFonts w:ascii="Symbol" w:hAnsi="Symbol"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67"/>
    <w:rsid w:val="0006324A"/>
    <w:rsid w:val="000A7AAC"/>
    <w:rsid w:val="00271F67"/>
    <w:rsid w:val="002D430B"/>
    <w:rsid w:val="00414432"/>
    <w:rsid w:val="005F6951"/>
    <w:rsid w:val="00706051"/>
    <w:rsid w:val="00A849E9"/>
    <w:rsid w:val="00CE5534"/>
    <w:rsid w:val="00CF384D"/>
    <w:rsid w:val="00DF1C56"/>
    <w:rsid w:val="00E3330F"/>
    <w:rsid w:val="00EF12EF"/>
    <w:rsid w:val="00F308B7"/>
    <w:rsid w:val="00F40755"/>
    <w:rsid w:val="00F7204B"/>
    <w:rsid w:val="00FB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78E9-0EB1-4F41-ADDA-F423A4DC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4A"/>
    <w:pPr>
      <w:spacing w:after="200" w:line="276" w:lineRule="auto"/>
    </w:pPr>
    <w:rPr>
      <w:lang w:val="el-GR"/>
    </w:rPr>
  </w:style>
  <w:style w:type="paragraph" w:styleId="Heading1">
    <w:name w:val="heading 1"/>
    <w:basedOn w:val="Normal"/>
    <w:next w:val="Normal"/>
    <w:link w:val="Heading1Char"/>
    <w:uiPriority w:val="9"/>
    <w:qFormat/>
    <w:rsid w:val="000632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4A"/>
    <w:rPr>
      <w:rFonts w:asciiTheme="majorHAnsi" w:eastAsiaTheme="majorEastAsia" w:hAnsiTheme="majorHAnsi" w:cstheme="majorBidi"/>
      <w:b/>
      <w:bCs/>
      <w:color w:val="2F5496" w:themeColor="accent1" w:themeShade="BF"/>
      <w:sz w:val="28"/>
      <w:szCs w:val="28"/>
      <w:lang w:val="el-GR"/>
    </w:rPr>
  </w:style>
  <w:style w:type="paragraph" w:customStyle="1" w:styleId="Default">
    <w:name w:val="Default"/>
    <w:rsid w:val="00CE5534"/>
    <w:pPr>
      <w:autoSpaceDE w:val="0"/>
      <w:autoSpaceDN w:val="0"/>
      <w:adjustRightInd w:val="0"/>
      <w:spacing w:after="0" w:line="240" w:lineRule="auto"/>
    </w:pPr>
    <w:rPr>
      <w:rFonts w:ascii="Arial" w:hAnsi="Arial" w:cs="Arial"/>
      <w:color w:val="000000"/>
      <w:sz w:val="24"/>
      <w:szCs w:val="24"/>
      <w:lang w:val="el-GR"/>
    </w:rPr>
  </w:style>
  <w:style w:type="paragraph" w:styleId="Header">
    <w:name w:val="header"/>
    <w:basedOn w:val="Normal"/>
    <w:link w:val="HeaderChar"/>
    <w:uiPriority w:val="99"/>
    <w:unhideWhenUsed/>
    <w:rsid w:val="00FB1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ADE"/>
    <w:rPr>
      <w:lang w:val="el-GR"/>
    </w:rPr>
  </w:style>
  <w:style w:type="paragraph" w:styleId="Footer">
    <w:name w:val="footer"/>
    <w:basedOn w:val="Normal"/>
    <w:link w:val="FooterChar"/>
    <w:uiPriority w:val="99"/>
    <w:unhideWhenUsed/>
    <w:rsid w:val="00FB1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ADE"/>
    <w:rPr>
      <w:lang w:val="el-GR"/>
    </w:rPr>
  </w:style>
  <w:style w:type="paragraph" w:styleId="ListParagraph">
    <w:name w:val="List Paragraph"/>
    <w:basedOn w:val="Normal"/>
    <w:uiPriority w:val="34"/>
    <w:qFormat/>
    <w:rsid w:val="00FB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461">
      <w:bodyDiv w:val="1"/>
      <w:marLeft w:val="0"/>
      <w:marRight w:val="0"/>
      <w:marTop w:val="0"/>
      <w:marBottom w:val="0"/>
      <w:divBdr>
        <w:top w:val="none" w:sz="0" w:space="0" w:color="auto"/>
        <w:left w:val="none" w:sz="0" w:space="0" w:color="auto"/>
        <w:bottom w:val="none" w:sz="0" w:space="0" w:color="auto"/>
        <w:right w:val="none" w:sz="0" w:space="0" w:color="auto"/>
      </w:divBdr>
    </w:div>
    <w:div w:id="149444867">
      <w:bodyDiv w:val="1"/>
      <w:marLeft w:val="0"/>
      <w:marRight w:val="0"/>
      <w:marTop w:val="0"/>
      <w:marBottom w:val="0"/>
      <w:divBdr>
        <w:top w:val="none" w:sz="0" w:space="0" w:color="auto"/>
        <w:left w:val="none" w:sz="0" w:space="0" w:color="auto"/>
        <w:bottom w:val="none" w:sz="0" w:space="0" w:color="auto"/>
        <w:right w:val="none" w:sz="0" w:space="0" w:color="auto"/>
      </w:divBdr>
    </w:div>
    <w:div w:id="319164863">
      <w:bodyDiv w:val="1"/>
      <w:marLeft w:val="0"/>
      <w:marRight w:val="0"/>
      <w:marTop w:val="0"/>
      <w:marBottom w:val="0"/>
      <w:divBdr>
        <w:top w:val="none" w:sz="0" w:space="0" w:color="auto"/>
        <w:left w:val="none" w:sz="0" w:space="0" w:color="auto"/>
        <w:bottom w:val="none" w:sz="0" w:space="0" w:color="auto"/>
        <w:right w:val="none" w:sz="0" w:space="0" w:color="auto"/>
      </w:divBdr>
    </w:div>
    <w:div w:id="444084444">
      <w:bodyDiv w:val="1"/>
      <w:marLeft w:val="0"/>
      <w:marRight w:val="0"/>
      <w:marTop w:val="0"/>
      <w:marBottom w:val="0"/>
      <w:divBdr>
        <w:top w:val="none" w:sz="0" w:space="0" w:color="auto"/>
        <w:left w:val="none" w:sz="0" w:space="0" w:color="auto"/>
        <w:bottom w:val="none" w:sz="0" w:space="0" w:color="auto"/>
        <w:right w:val="none" w:sz="0" w:space="0" w:color="auto"/>
      </w:divBdr>
    </w:div>
    <w:div w:id="499543908">
      <w:bodyDiv w:val="1"/>
      <w:marLeft w:val="0"/>
      <w:marRight w:val="0"/>
      <w:marTop w:val="0"/>
      <w:marBottom w:val="0"/>
      <w:divBdr>
        <w:top w:val="none" w:sz="0" w:space="0" w:color="auto"/>
        <w:left w:val="none" w:sz="0" w:space="0" w:color="auto"/>
        <w:bottom w:val="none" w:sz="0" w:space="0" w:color="auto"/>
        <w:right w:val="none" w:sz="0" w:space="0" w:color="auto"/>
      </w:divBdr>
    </w:div>
    <w:div w:id="621234579">
      <w:bodyDiv w:val="1"/>
      <w:marLeft w:val="0"/>
      <w:marRight w:val="0"/>
      <w:marTop w:val="0"/>
      <w:marBottom w:val="0"/>
      <w:divBdr>
        <w:top w:val="none" w:sz="0" w:space="0" w:color="auto"/>
        <w:left w:val="none" w:sz="0" w:space="0" w:color="auto"/>
        <w:bottom w:val="none" w:sz="0" w:space="0" w:color="auto"/>
        <w:right w:val="none" w:sz="0" w:space="0" w:color="auto"/>
      </w:divBdr>
    </w:div>
    <w:div w:id="796795555">
      <w:bodyDiv w:val="1"/>
      <w:marLeft w:val="0"/>
      <w:marRight w:val="0"/>
      <w:marTop w:val="0"/>
      <w:marBottom w:val="0"/>
      <w:divBdr>
        <w:top w:val="none" w:sz="0" w:space="0" w:color="auto"/>
        <w:left w:val="none" w:sz="0" w:space="0" w:color="auto"/>
        <w:bottom w:val="none" w:sz="0" w:space="0" w:color="auto"/>
        <w:right w:val="none" w:sz="0" w:space="0" w:color="auto"/>
      </w:divBdr>
    </w:div>
    <w:div w:id="1077091529">
      <w:bodyDiv w:val="1"/>
      <w:marLeft w:val="0"/>
      <w:marRight w:val="0"/>
      <w:marTop w:val="0"/>
      <w:marBottom w:val="0"/>
      <w:divBdr>
        <w:top w:val="none" w:sz="0" w:space="0" w:color="auto"/>
        <w:left w:val="none" w:sz="0" w:space="0" w:color="auto"/>
        <w:bottom w:val="none" w:sz="0" w:space="0" w:color="auto"/>
        <w:right w:val="none" w:sz="0" w:space="0" w:color="auto"/>
      </w:divBdr>
    </w:div>
    <w:div w:id="1738629539">
      <w:bodyDiv w:val="1"/>
      <w:marLeft w:val="0"/>
      <w:marRight w:val="0"/>
      <w:marTop w:val="0"/>
      <w:marBottom w:val="0"/>
      <w:divBdr>
        <w:top w:val="none" w:sz="0" w:space="0" w:color="auto"/>
        <w:left w:val="none" w:sz="0" w:space="0" w:color="auto"/>
        <w:bottom w:val="none" w:sz="0" w:space="0" w:color="auto"/>
        <w:right w:val="none" w:sz="0" w:space="0" w:color="auto"/>
      </w:divBdr>
    </w:div>
    <w:div w:id="2052529517">
      <w:bodyDiv w:val="1"/>
      <w:marLeft w:val="0"/>
      <w:marRight w:val="0"/>
      <w:marTop w:val="0"/>
      <w:marBottom w:val="0"/>
      <w:divBdr>
        <w:top w:val="none" w:sz="0" w:space="0" w:color="auto"/>
        <w:left w:val="none" w:sz="0" w:space="0" w:color="auto"/>
        <w:bottom w:val="none" w:sz="0" w:space="0" w:color="auto"/>
        <w:right w:val="none" w:sz="0" w:space="0" w:color="auto"/>
      </w:divBdr>
    </w:div>
    <w:div w:id="20659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2018-11-16T09:40:00Z</dcterms:created>
  <dcterms:modified xsi:type="dcterms:W3CDTF">2018-11-16T09:40:00Z</dcterms:modified>
</cp:coreProperties>
</file>